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77777777" w:rsidR="00433239" w:rsidRDefault="00433239" w:rsidP="00271C8A">
      <w:pPr>
        <w:rPr>
          <w:rFonts w:ascii="Calibri" w:hAnsi="Calibri" w:cs="Arial"/>
          <w:b/>
          <w:sz w:val="22"/>
          <w:szCs w:val="22"/>
        </w:rPr>
      </w:pPr>
      <w:bookmarkStart w:id="0" w:name="_Toc506698904"/>
    </w:p>
    <w:p w14:paraId="41C8F396" w14:textId="77777777" w:rsidR="00433239" w:rsidRDefault="00433239" w:rsidP="00271C8A">
      <w:pPr>
        <w:rPr>
          <w:rFonts w:ascii="Calibri" w:hAnsi="Calibri" w:cs="Arial"/>
          <w:b/>
          <w:sz w:val="22"/>
          <w:szCs w:val="22"/>
        </w:rPr>
      </w:pPr>
    </w:p>
    <w:p w14:paraId="72A3D3EC" w14:textId="77777777" w:rsidR="00433239" w:rsidRDefault="00433239" w:rsidP="00271C8A">
      <w:pPr>
        <w:rPr>
          <w:rFonts w:ascii="Calibri" w:hAnsi="Calibri" w:cs="Arial"/>
          <w:b/>
          <w:sz w:val="22"/>
          <w:szCs w:val="22"/>
        </w:rPr>
      </w:pPr>
    </w:p>
    <w:p w14:paraId="0E27B00A" w14:textId="3BCE8D8B" w:rsidR="00271C8A" w:rsidRPr="008573ED" w:rsidRDefault="00271C8A" w:rsidP="3224585B">
      <w:pPr>
        <w:rPr>
          <w:rFonts w:ascii="Calibri" w:hAnsi="Calibri" w:cs="Arial"/>
          <w:b/>
          <w:bCs/>
          <w:sz w:val="22"/>
          <w:szCs w:val="22"/>
        </w:rPr>
      </w:pPr>
      <w:r w:rsidRPr="3224585B">
        <w:rPr>
          <w:rFonts w:ascii="Calibri" w:hAnsi="Calibri" w:cs="Arial"/>
          <w:b/>
          <w:bCs/>
          <w:sz w:val="22"/>
          <w:szCs w:val="22"/>
        </w:rPr>
        <w:t>Huishoudelijk</w:t>
      </w:r>
      <w:r w:rsidRPr="3224585B">
        <w:rPr>
          <w:rFonts w:ascii="Calibri" w:hAnsi="Calibri" w:cs="Arial"/>
          <w:b/>
          <w:bCs/>
          <w:sz w:val="22"/>
          <w:szCs w:val="22"/>
        </w:rPr>
        <w:fldChar w:fldCharType="begin"/>
      </w:r>
      <w:r w:rsidRPr="3224585B">
        <w:rPr>
          <w:rFonts w:ascii="Calibri" w:hAnsi="Calibri" w:cs="Arial"/>
          <w:b/>
          <w:bCs/>
          <w:sz w:val="22"/>
          <w:szCs w:val="22"/>
        </w:rPr>
        <w:instrText xml:space="preserve"> XE "Reglement:huishoudelijk" </w:instrText>
      </w:r>
      <w:r w:rsidRPr="3224585B">
        <w:rPr>
          <w:rFonts w:ascii="Calibri" w:hAnsi="Calibri" w:cs="Arial"/>
          <w:b/>
          <w:bCs/>
          <w:sz w:val="22"/>
          <w:szCs w:val="22"/>
        </w:rPr>
        <w:fldChar w:fldCharType="end"/>
      </w:r>
      <w:r w:rsidRPr="3224585B">
        <w:rPr>
          <w:rFonts w:ascii="Calibri" w:hAnsi="Calibri" w:cs="Arial"/>
          <w:b/>
          <w:bCs/>
          <w:sz w:val="22"/>
          <w:szCs w:val="22"/>
        </w:rPr>
        <w:t xml:space="preserve"> reglement</w:t>
      </w:r>
      <w:r w:rsidRPr="3224585B">
        <w:rPr>
          <w:rFonts w:ascii="Calibri" w:hAnsi="Calibri" w:cs="Arial"/>
          <w:b/>
          <w:bCs/>
          <w:sz w:val="22"/>
          <w:szCs w:val="22"/>
        </w:rPr>
        <w:fldChar w:fldCharType="begin"/>
      </w:r>
      <w:r w:rsidRPr="3224585B">
        <w:rPr>
          <w:rFonts w:ascii="Calibri" w:hAnsi="Calibri" w:cs="Arial"/>
          <w:b/>
          <w:bCs/>
          <w:sz w:val="22"/>
          <w:szCs w:val="22"/>
        </w:rPr>
        <w:instrText xml:space="preserve"> XE "Huishoudelijk reglement:medezeggenschapsraad" </w:instrText>
      </w:r>
      <w:r w:rsidRPr="3224585B">
        <w:rPr>
          <w:rFonts w:ascii="Calibri" w:hAnsi="Calibri" w:cs="Arial"/>
          <w:b/>
          <w:bCs/>
          <w:sz w:val="22"/>
          <w:szCs w:val="22"/>
        </w:rPr>
        <w:fldChar w:fldCharType="end"/>
      </w:r>
      <w:r w:rsidRPr="3224585B">
        <w:rPr>
          <w:rFonts w:ascii="Calibri" w:hAnsi="Calibri" w:cs="Arial"/>
          <w:b/>
          <w:bCs/>
          <w:sz w:val="22"/>
          <w:szCs w:val="22"/>
        </w:rPr>
        <w:t xml:space="preserve"> van de medezeggenschapsraad</w:t>
      </w:r>
      <w:bookmarkEnd w:id="0"/>
      <w:r w:rsidR="00B12FE4" w:rsidRPr="3224585B">
        <w:rPr>
          <w:rFonts w:ascii="Calibri" w:hAnsi="Calibri" w:cs="Arial"/>
          <w:b/>
          <w:bCs/>
          <w:sz w:val="22"/>
          <w:szCs w:val="22"/>
        </w:rPr>
        <w:t xml:space="preserve"> </w:t>
      </w:r>
      <w:r w:rsidR="000D7FDC" w:rsidRPr="3224585B">
        <w:rPr>
          <w:rFonts w:ascii="Calibri" w:hAnsi="Calibri" w:cs="Arial"/>
          <w:b/>
          <w:bCs/>
          <w:sz w:val="22"/>
          <w:szCs w:val="22"/>
        </w:rPr>
        <w:t xml:space="preserve">van </w:t>
      </w:r>
      <w:r w:rsidR="7B247588" w:rsidRPr="3224585B">
        <w:rPr>
          <w:rFonts w:ascii="Calibri" w:hAnsi="Calibri" w:cs="Arial"/>
          <w:b/>
          <w:bCs/>
          <w:sz w:val="22"/>
          <w:szCs w:val="22"/>
        </w:rPr>
        <w:t>IKC De Kameleon te Haaksbergen</w:t>
      </w:r>
    </w:p>
    <w:p w14:paraId="2FBD207A" w14:textId="38035A1A" w:rsidR="3224585B" w:rsidRDefault="3224585B" w:rsidP="3224585B">
      <w:pPr>
        <w:rPr>
          <w:rFonts w:ascii="Calibri" w:hAnsi="Calibri" w:cs="Arial"/>
          <w:b/>
          <w:bCs/>
          <w:sz w:val="22"/>
          <w:szCs w:val="22"/>
        </w:rPr>
      </w:pPr>
    </w:p>
    <w:p w14:paraId="030442E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 xml:space="preserve">Artikel 1 </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voorzitter" </w:instrText>
      </w:r>
      <w:r w:rsidRPr="008573ED">
        <w:rPr>
          <w:rFonts w:ascii="Calibri" w:hAnsi="Calibri" w:cs="Arial"/>
          <w:b/>
          <w:sz w:val="22"/>
          <w:szCs w:val="22"/>
        </w:rPr>
        <w:fldChar w:fldCharType="end"/>
      </w:r>
      <w:r w:rsidRPr="008573ED">
        <w:rPr>
          <w:rFonts w:ascii="Calibri" w:hAnsi="Calibri" w:cs="Arial"/>
          <w:b/>
          <w:sz w:val="22"/>
          <w:szCs w:val="22"/>
        </w:rPr>
        <w:t xml:space="preserve"> Voorzitter en plaatsvervangend voorzitter</w:t>
      </w:r>
    </w:p>
    <w:p w14:paraId="501C8E81"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medezeggenschapsraad kiest uit zijn midden een voorzitter en een plaatsvervangend voorzitter.</w:t>
      </w:r>
    </w:p>
    <w:p w14:paraId="515F5D6D"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voorzitter is belast met het openen, schorsen, heropenen, sluiten en het leiden van de vergaderingen van de medezeggenschapsraad.</w:t>
      </w:r>
    </w:p>
    <w:p w14:paraId="744DF0F9" w14:textId="77777777" w:rsidR="00271C8A" w:rsidRPr="008573ED" w:rsidRDefault="00271C8A" w:rsidP="00271C8A">
      <w:pPr>
        <w:numPr>
          <w:ilvl w:val="0"/>
          <w:numId w:val="1"/>
        </w:numPr>
        <w:rPr>
          <w:rFonts w:ascii="Calibri" w:hAnsi="Calibri" w:cs="Arial"/>
          <w:sz w:val="22"/>
          <w:szCs w:val="22"/>
        </w:rPr>
      </w:pPr>
      <w:r w:rsidRPr="3224585B">
        <w:rPr>
          <w:rFonts w:ascii="Calibri" w:hAnsi="Calibri" w:cs="Arial"/>
          <w:sz w:val="22"/>
          <w:szCs w:val="22"/>
        </w:rPr>
        <w:t xml:space="preserve">De voorzitter en bij diens verhindering de plaatsvervangend voorzitter vertegenwoordigt de medezeggenschapsraad in en buiten </w:t>
      </w:r>
      <w:r w:rsidR="004766FB" w:rsidRPr="3224585B">
        <w:rPr>
          <w:rFonts w:ascii="Calibri" w:hAnsi="Calibri" w:cs="Arial"/>
          <w:sz w:val="22"/>
          <w:szCs w:val="22"/>
        </w:rPr>
        <w:t>de vergadering</w:t>
      </w:r>
      <w:r w:rsidRPr="3224585B">
        <w:rPr>
          <w:rFonts w:ascii="Calibri" w:hAnsi="Calibri" w:cs="Arial"/>
          <w:sz w:val="22"/>
          <w:szCs w:val="22"/>
        </w:rPr>
        <w:t>.</w:t>
      </w:r>
    </w:p>
    <w:p w14:paraId="3F522F56" w14:textId="23EE321E" w:rsidR="13242763" w:rsidRDefault="13242763" w:rsidP="3224585B">
      <w:pPr>
        <w:numPr>
          <w:ilvl w:val="0"/>
          <w:numId w:val="1"/>
        </w:numPr>
        <w:rPr>
          <w:rFonts w:ascii="Calibri" w:hAnsi="Calibri" w:cs="Arial"/>
          <w:sz w:val="22"/>
          <w:szCs w:val="22"/>
        </w:rPr>
      </w:pPr>
      <w:proofErr w:type="gramStart"/>
      <w:r w:rsidRPr="3224585B">
        <w:rPr>
          <w:rFonts w:ascii="Calibri" w:hAnsi="Calibri" w:cs="Arial"/>
          <w:sz w:val="22"/>
          <w:szCs w:val="22"/>
        </w:rPr>
        <w:t xml:space="preserve">De </w:t>
      </w:r>
      <w:r w:rsidR="591AC70D" w:rsidRPr="3224585B">
        <w:rPr>
          <w:rFonts w:ascii="Calibri" w:hAnsi="Calibri" w:cs="Arial"/>
          <w:sz w:val="22"/>
          <w:szCs w:val="22"/>
        </w:rPr>
        <w:t xml:space="preserve"> voorzitter</w:t>
      </w:r>
      <w:proofErr w:type="gramEnd"/>
      <w:r w:rsidRPr="3224585B">
        <w:rPr>
          <w:rFonts w:ascii="Calibri" w:hAnsi="Calibri" w:cs="Arial"/>
          <w:sz w:val="22"/>
          <w:szCs w:val="22"/>
        </w:rPr>
        <w:t xml:space="preserve"> is belast met het bijeenroepen van de medezeggenschapsraad, het opmaken van de agenda, het voeren van de briefwisseling en het beheren van de voor de medezeggenschapsraad bestemde en van de medezeggenschapsraad uitgaande stukken.</w:t>
      </w:r>
    </w:p>
    <w:p w14:paraId="60061E4C" w14:textId="77777777" w:rsidR="00271C8A" w:rsidRPr="008573ED" w:rsidRDefault="00271C8A" w:rsidP="00271C8A">
      <w:pPr>
        <w:rPr>
          <w:rFonts w:ascii="Calibri" w:hAnsi="Calibri" w:cs="Arial"/>
          <w:sz w:val="22"/>
          <w:szCs w:val="22"/>
        </w:rPr>
      </w:pPr>
    </w:p>
    <w:p w14:paraId="0FB3A674"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2 Secretaris</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secretaris” </w:instrText>
      </w:r>
      <w:r w:rsidRPr="008573ED">
        <w:rPr>
          <w:rFonts w:ascii="Calibri" w:hAnsi="Calibri" w:cs="Arial"/>
          <w:b/>
          <w:sz w:val="22"/>
          <w:szCs w:val="22"/>
        </w:rPr>
        <w:fldChar w:fldCharType="end"/>
      </w:r>
    </w:p>
    <w:p w14:paraId="26DBDD47" w14:textId="77777777" w:rsidR="00271C8A" w:rsidRPr="008573ED" w:rsidRDefault="00271C8A" w:rsidP="00271C8A">
      <w:pPr>
        <w:numPr>
          <w:ilvl w:val="0"/>
          <w:numId w:val="2"/>
        </w:numPr>
        <w:rPr>
          <w:rFonts w:ascii="Calibri" w:hAnsi="Calibri" w:cs="Arial"/>
          <w:sz w:val="22"/>
          <w:szCs w:val="22"/>
        </w:rPr>
      </w:pPr>
      <w:r w:rsidRPr="3224585B">
        <w:rPr>
          <w:rFonts w:ascii="Calibri" w:hAnsi="Calibri" w:cs="Arial"/>
          <w:sz w:val="22"/>
          <w:szCs w:val="22"/>
        </w:rPr>
        <w:t>De medezeggenschapsraad kiest uit zijn midden een secretaris.</w:t>
      </w:r>
    </w:p>
    <w:p w14:paraId="1660EAAF" w14:textId="66B9F4A3" w:rsidR="5971C2B3" w:rsidRDefault="5971C2B3" w:rsidP="3224585B">
      <w:pPr>
        <w:numPr>
          <w:ilvl w:val="0"/>
          <w:numId w:val="2"/>
        </w:numPr>
        <w:rPr>
          <w:rFonts w:ascii="Calibri" w:hAnsi="Calibri" w:cs="Arial"/>
          <w:sz w:val="22"/>
          <w:szCs w:val="22"/>
        </w:rPr>
      </w:pPr>
      <w:r w:rsidRPr="3224585B">
        <w:rPr>
          <w:rFonts w:ascii="Calibri" w:hAnsi="Calibri" w:cs="Arial"/>
          <w:sz w:val="22"/>
          <w:szCs w:val="22"/>
        </w:rPr>
        <w:t>De secretaris is belast met het opstellen van de notulen na een vergadering.</w:t>
      </w:r>
    </w:p>
    <w:p w14:paraId="4B94D5A5" w14:textId="658BE5FF" w:rsidR="004766FB" w:rsidRPr="008573ED" w:rsidRDefault="004766FB" w:rsidP="3224585B">
      <w:pPr>
        <w:ind w:left="720"/>
        <w:rPr>
          <w:rFonts w:ascii="Calibri" w:hAnsi="Calibri" w:cs="Arial"/>
          <w:sz w:val="22"/>
          <w:szCs w:val="22"/>
        </w:rPr>
      </w:pPr>
    </w:p>
    <w:p w14:paraId="71EADA8E" w14:textId="6DD0053C" w:rsidR="00271C8A" w:rsidRPr="008573ED" w:rsidRDefault="00271C8A" w:rsidP="3224585B">
      <w:pPr>
        <w:rPr>
          <w:rFonts w:ascii="Calibri" w:hAnsi="Calibri" w:cs="Arial"/>
          <w:b/>
          <w:bCs/>
          <w:sz w:val="22"/>
          <w:szCs w:val="22"/>
        </w:rPr>
      </w:pPr>
      <w:r w:rsidRPr="3224585B">
        <w:rPr>
          <w:rFonts w:ascii="Calibri" w:hAnsi="Calibri" w:cs="Arial"/>
          <w:b/>
          <w:bCs/>
          <w:sz w:val="22"/>
          <w:szCs w:val="22"/>
        </w:rPr>
        <w:t xml:space="preserve">Artikel </w:t>
      </w:r>
      <w:r w:rsidR="3DE0C09E" w:rsidRPr="3224585B">
        <w:rPr>
          <w:rFonts w:ascii="Calibri" w:hAnsi="Calibri" w:cs="Arial"/>
          <w:b/>
          <w:bCs/>
          <w:sz w:val="22"/>
          <w:szCs w:val="22"/>
        </w:rPr>
        <w:t>3</w:t>
      </w:r>
      <w:r w:rsidRPr="3224585B">
        <w:rPr>
          <w:rFonts w:ascii="Calibri" w:hAnsi="Calibri" w:cs="Arial"/>
          <w:b/>
          <w:bCs/>
          <w:sz w:val="22"/>
          <w:szCs w:val="22"/>
        </w:rPr>
        <w:t xml:space="preserve"> Bijeenroepen en agenda van de medezeggenschapsraad</w:t>
      </w:r>
    </w:p>
    <w:p w14:paraId="6E2D1EF9" w14:textId="65A51F7E" w:rsidR="00271C8A" w:rsidRPr="008573ED" w:rsidRDefault="00271C8A" w:rsidP="00271C8A">
      <w:pPr>
        <w:numPr>
          <w:ilvl w:val="0"/>
          <w:numId w:val="4"/>
        </w:numPr>
        <w:rPr>
          <w:rFonts w:ascii="Calibri" w:hAnsi="Calibri" w:cs="Arial"/>
          <w:sz w:val="22"/>
          <w:szCs w:val="22"/>
        </w:rPr>
      </w:pPr>
      <w:r w:rsidRPr="3224585B">
        <w:rPr>
          <w:rFonts w:ascii="Calibri" w:hAnsi="Calibri" w:cs="Arial"/>
          <w:sz w:val="22"/>
          <w:szCs w:val="22"/>
        </w:rPr>
        <w:t xml:space="preserve">De medezeggenschapsraad komt ten behoeve van de uitoefening van zijn taak ten minste </w:t>
      </w:r>
      <w:r w:rsidR="00433239" w:rsidRPr="3224585B">
        <w:rPr>
          <w:rFonts w:ascii="Calibri" w:hAnsi="Calibri" w:cs="Arial"/>
          <w:sz w:val="22"/>
          <w:szCs w:val="22"/>
        </w:rPr>
        <w:t xml:space="preserve">6 </w:t>
      </w:r>
      <w:proofErr w:type="gramStart"/>
      <w:r w:rsidR="00433239" w:rsidRPr="3224585B">
        <w:rPr>
          <w:rFonts w:ascii="Calibri" w:hAnsi="Calibri" w:cs="Arial"/>
          <w:sz w:val="22"/>
          <w:szCs w:val="22"/>
        </w:rPr>
        <w:t>x</w:t>
      </w:r>
      <w:r w:rsidR="00433239" w:rsidRPr="3224585B">
        <w:rPr>
          <w:rFonts w:ascii="Calibri" w:hAnsi="Calibri" w:cs="Arial"/>
          <w:color w:val="FF0000"/>
          <w:sz w:val="22"/>
          <w:szCs w:val="22"/>
        </w:rPr>
        <w:t xml:space="preserve"> </w:t>
      </w:r>
      <w:r w:rsidR="0077012A" w:rsidRPr="3224585B">
        <w:rPr>
          <w:rFonts w:ascii="Calibri" w:hAnsi="Calibri" w:cs="Arial"/>
          <w:sz w:val="22"/>
          <w:szCs w:val="22"/>
        </w:rPr>
        <w:t xml:space="preserve"> per</w:t>
      </w:r>
      <w:proofErr w:type="gramEnd"/>
      <w:r w:rsidR="0077012A" w:rsidRPr="3224585B">
        <w:rPr>
          <w:rFonts w:ascii="Calibri" w:hAnsi="Calibri" w:cs="Arial"/>
          <w:sz w:val="22"/>
          <w:szCs w:val="22"/>
        </w:rPr>
        <w:t xml:space="preserve"> jaar bijeen en </w:t>
      </w:r>
      <w:r w:rsidRPr="3224585B">
        <w:rPr>
          <w:rFonts w:ascii="Calibri" w:hAnsi="Calibri" w:cs="Arial"/>
          <w:sz w:val="22"/>
          <w:szCs w:val="22"/>
        </w:rPr>
        <w:t>in de in het medezeggenschapsreglement bepaalde gevallen.</w:t>
      </w:r>
    </w:p>
    <w:p w14:paraId="554F51A0" w14:textId="77777777" w:rsidR="00271C8A" w:rsidRPr="008573ED" w:rsidRDefault="00271C8A" w:rsidP="00271C8A">
      <w:pPr>
        <w:numPr>
          <w:ilvl w:val="0"/>
          <w:numId w:val="4"/>
        </w:numPr>
        <w:rPr>
          <w:rFonts w:ascii="Calibri" w:hAnsi="Calibri" w:cs="Arial"/>
          <w:sz w:val="22"/>
          <w:szCs w:val="22"/>
        </w:rPr>
      </w:pPr>
      <w:r w:rsidRPr="3224585B">
        <w:rPr>
          <w:rFonts w:ascii="Calibri" w:hAnsi="Calibri" w:cs="Arial"/>
          <w:sz w:val="22"/>
          <w:szCs w:val="22"/>
        </w:rPr>
        <w:t xml:space="preserve">De </w:t>
      </w:r>
      <w:r w:rsidR="009F5EAB" w:rsidRPr="3224585B">
        <w:rPr>
          <w:rFonts w:ascii="Calibri" w:hAnsi="Calibri" w:cs="Arial"/>
          <w:sz w:val="22"/>
          <w:szCs w:val="22"/>
        </w:rPr>
        <w:t>medezeggenschapsraad</w:t>
      </w:r>
      <w:r w:rsidRPr="3224585B">
        <w:rPr>
          <w:rFonts w:ascii="Calibri" w:hAnsi="Calibri" w:cs="Arial"/>
          <w:sz w:val="22"/>
          <w:szCs w:val="22"/>
        </w:rPr>
        <w:t xml:space="preserve"> bepaalt tijd en plaats van de vergadering.</w:t>
      </w:r>
    </w:p>
    <w:p w14:paraId="5019CE55" w14:textId="2D397EBA" w:rsidR="00271C8A" w:rsidRPr="008573ED" w:rsidRDefault="1D284804" w:rsidP="00271C8A">
      <w:pPr>
        <w:numPr>
          <w:ilvl w:val="0"/>
          <w:numId w:val="4"/>
        </w:numPr>
        <w:rPr>
          <w:rFonts w:ascii="Calibri" w:hAnsi="Calibri" w:cs="Arial"/>
          <w:sz w:val="22"/>
          <w:szCs w:val="22"/>
        </w:rPr>
      </w:pPr>
      <w:r w:rsidRPr="3224585B">
        <w:rPr>
          <w:rFonts w:ascii="Calibri" w:hAnsi="Calibri" w:cs="Arial"/>
          <w:sz w:val="22"/>
          <w:szCs w:val="22"/>
        </w:rPr>
        <w:t>De data van alle</w:t>
      </w:r>
      <w:r w:rsidR="5072BE55" w:rsidRPr="3224585B">
        <w:rPr>
          <w:rFonts w:ascii="Calibri" w:hAnsi="Calibri" w:cs="Arial"/>
          <w:sz w:val="22"/>
          <w:szCs w:val="22"/>
        </w:rPr>
        <w:t xml:space="preserve"> vergaderingen,</w:t>
      </w:r>
      <w:r w:rsidR="00271C8A" w:rsidRPr="3224585B">
        <w:rPr>
          <w:rFonts w:ascii="Calibri" w:hAnsi="Calibri" w:cs="Arial"/>
          <w:sz w:val="22"/>
          <w:szCs w:val="22"/>
        </w:rPr>
        <w:t xml:space="preserve"> </w:t>
      </w:r>
      <w:proofErr w:type="gramStart"/>
      <w:r w:rsidR="00271C8A" w:rsidRPr="3224585B">
        <w:rPr>
          <w:rFonts w:ascii="Calibri" w:hAnsi="Calibri" w:cs="Arial"/>
          <w:sz w:val="22"/>
          <w:szCs w:val="22"/>
        </w:rPr>
        <w:t>behoudens</w:t>
      </w:r>
      <w:proofErr w:type="gramEnd"/>
      <w:r w:rsidR="00271C8A" w:rsidRPr="3224585B">
        <w:rPr>
          <w:rFonts w:ascii="Calibri" w:hAnsi="Calibri" w:cs="Arial"/>
          <w:sz w:val="22"/>
          <w:szCs w:val="22"/>
        </w:rPr>
        <w:t xml:space="preserve"> spoedeisende</w:t>
      </w:r>
      <w:r w:rsidR="47715C30" w:rsidRPr="3224585B">
        <w:rPr>
          <w:rFonts w:ascii="Calibri" w:hAnsi="Calibri" w:cs="Arial"/>
          <w:sz w:val="22"/>
          <w:szCs w:val="22"/>
        </w:rPr>
        <w:t>, ingelaste</w:t>
      </w:r>
      <w:r w:rsidR="00271C8A" w:rsidRPr="3224585B">
        <w:rPr>
          <w:rFonts w:ascii="Calibri" w:hAnsi="Calibri" w:cs="Arial"/>
          <w:sz w:val="22"/>
          <w:szCs w:val="22"/>
        </w:rPr>
        <w:t xml:space="preserve"> gevallen, </w:t>
      </w:r>
      <w:r w:rsidR="1A886D24" w:rsidRPr="3224585B">
        <w:rPr>
          <w:rFonts w:ascii="Calibri" w:hAnsi="Calibri" w:cs="Arial"/>
          <w:sz w:val="22"/>
          <w:szCs w:val="22"/>
        </w:rPr>
        <w:t>worden</w:t>
      </w:r>
      <w:r w:rsidR="482A8D09" w:rsidRPr="3224585B">
        <w:rPr>
          <w:rFonts w:ascii="Calibri" w:hAnsi="Calibri" w:cs="Arial"/>
          <w:sz w:val="22"/>
          <w:szCs w:val="22"/>
        </w:rPr>
        <w:t xml:space="preserve"> aan het eind van een schooljaar door de secretaris vastgesteld en gedeeld. </w:t>
      </w:r>
      <w:r w:rsidR="1A886D24" w:rsidRPr="3224585B">
        <w:rPr>
          <w:rFonts w:ascii="Calibri" w:hAnsi="Calibri" w:cs="Arial"/>
          <w:sz w:val="22"/>
          <w:szCs w:val="22"/>
        </w:rPr>
        <w:t xml:space="preserve"> </w:t>
      </w:r>
      <w:r w:rsidR="00271C8A" w:rsidRPr="3224585B">
        <w:rPr>
          <w:rFonts w:ascii="Calibri" w:hAnsi="Calibri" w:cs="Arial"/>
          <w:sz w:val="22"/>
          <w:szCs w:val="22"/>
        </w:rPr>
        <w:t>De vergadering wordt op een zodanig tijdstip gehouden dat alle leden van de raad redelijkerwijze aanwezig kunnen zijn.</w:t>
      </w:r>
    </w:p>
    <w:p w14:paraId="513CA597" w14:textId="66C2B8D4" w:rsidR="00271C8A" w:rsidRPr="008573ED" w:rsidRDefault="00271C8A" w:rsidP="00271C8A">
      <w:pPr>
        <w:numPr>
          <w:ilvl w:val="0"/>
          <w:numId w:val="4"/>
        </w:numPr>
        <w:rPr>
          <w:rFonts w:ascii="Calibri" w:hAnsi="Calibri" w:cs="Arial"/>
          <w:sz w:val="22"/>
          <w:szCs w:val="22"/>
        </w:rPr>
      </w:pPr>
      <w:r w:rsidRPr="3224585B">
        <w:rPr>
          <w:rFonts w:ascii="Calibri" w:hAnsi="Calibri" w:cs="Arial"/>
          <w:sz w:val="22"/>
          <w:szCs w:val="22"/>
        </w:rPr>
        <w:t>De leden en eventuele adviseurs</w:t>
      </w:r>
      <w:r w:rsidR="0077012A" w:rsidRPr="3224585B">
        <w:rPr>
          <w:rFonts w:ascii="Calibri" w:hAnsi="Calibri" w:cs="Arial"/>
          <w:sz w:val="22"/>
          <w:szCs w:val="22"/>
        </w:rPr>
        <w:t xml:space="preserve"> (en/of directieleden)</w:t>
      </w:r>
      <w:r w:rsidRPr="3224585B">
        <w:rPr>
          <w:rFonts w:ascii="Calibri" w:hAnsi="Calibri" w:cs="Arial"/>
          <w:sz w:val="22"/>
          <w:szCs w:val="22"/>
        </w:rPr>
        <w:t xml:space="preserve"> worden door de </w:t>
      </w:r>
      <w:r w:rsidR="27B14C68" w:rsidRPr="3224585B">
        <w:rPr>
          <w:rFonts w:ascii="Calibri" w:hAnsi="Calibri" w:cs="Arial"/>
          <w:sz w:val="22"/>
          <w:szCs w:val="22"/>
        </w:rPr>
        <w:t>voorzitter</w:t>
      </w:r>
      <w:r w:rsidRPr="3224585B">
        <w:rPr>
          <w:rFonts w:ascii="Calibri" w:hAnsi="Calibri" w:cs="Arial"/>
          <w:sz w:val="22"/>
          <w:szCs w:val="22"/>
        </w:rPr>
        <w:t xml:space="preserve"> schriftelijk uitgenodigd</w:t>
      </w:r>
      <w:r w:rsidR="68B3C18E" w:rsidRPr="3224585B">
        <w:rPr>
          <w:rFonts w:ascii="Calibri" w:hAnsi="Calibri" w:cs="Arial"/>
          <w:sz w:val="22"/>
          <w:szCs w:val="22"/>
        </w:rPr>
        <w:t xml:space="preserve"> voor een vergadering.</w:t>
      </w:r>
    </w:p>
    <w:p w14:paraId="4FDBDE5D" w14:textId="412E5EA6" w:rsidR="00271C8A" w:rsidRPr="005256E6" w:rsidRDefault="00271C8A" w:rsidP="3224585B">
      <w:pPr>
        <w:numPr>
          <w:ilvl w:val="0"/>
          <w:numId w:val="4"/>
        </w:numPr>
        <w:rPr>
          <w:rFonts w:ascii="Calibri" w:hAnsi="Calibri" w:cs="Arial"/>
          <w:sz w:val="22"/>
          <w:szCs w:val="22"/>
        </w:rPr>
      </w:pPr>
      <w:r w:rsidRPr="3224585B">
        <w:rPr>
          <w:rFonts w:ascii="Calibri" w:hAnsi="Calibri" w:cs="Arial"/>
          <w:sz w:val="22"/>
          <w:szCs w:val="22"/>
        </w:rPr>
        <w:t xml:space="preserve">De </w:t>
      </w:r>
      <w:r w:rsidR="41634736" w:rsidRPr="3224585B">
        <w:rPr>
          <w:rFonts w:ascii="Calibri" w:hAnsi="Calibri" w:cs="Arial"/>
          <w:sz w:val="22"/>
          <w:szCs w:val="22"/>
        </w:rPr>
        <w:t>voorzitter</w:t>
      </w:r>
      <w:r w:rsidRPr="3224585B">
        <w:rPr>
          <w:rFonts w:ascii="Calibri" w:hAnsi="Calibri" w:cs="Arial"/>
          <w:sz w:val="22"/>
          <w:szCs w:val="22"/>
        </w:rPr>
        <w:t xml:space="preserve"> stelt voor iedere vergadering een agenda op, waarop de door de voorzitter en door de leden opgegeven onderwerpen worden geplaatst.</w:t>
      </w:r>
    </w:p>
    <w:p w14:paraId="54FA73A3" w14:textId="77777777" w:rsidR="00271C8A" w:rsidRPr="008573ED" w:rsidRDefault="00271C8A" w:rsidP="00271C8A">
      <w:pPr>
        <w:numPr>
          <w:ilvl w:val="0"/>
          <w:numId w:val="4"/>
        </w:numPr>
        <w:rPr>
          <w:rFonts w:ascii="Calibri" w:hAnsi="Calibri" w:cs="Arial"/>
          <w:sz w:val="22"/>
          <w:szCs w:val="22"/>
        </w:rPr>
      </w:pPr>
      <w:r w:rsidRPr="3224585B">
        <w:rPr>
          <w:rFonts w:ascii="Calibri" w:hAnsi="Calibri" w:cs="Arial"/>
          <w:sz w:val="22"/>
          <w:szCs w:val="22"/>
        </w:rPr>
        <w:t>Ieder lid van de medezeggenschapsraad kan een onderwerp op de agenda doen plaatsen.</w:t>
      </w:r>
    </w:p>
    <w:p w14:paraId="20C95485" w14:textId="77777777" w:rsidR="00271C8A" w:rsidRPr="008573ED" w:rsidRDefault="00271C8A" w:rsidP="00271C8A">
      <w:pPr>
        <w:numPr>
          <w:ilvl w:val="0"/>
          <w:numId w:val="4"/>
        </w:numPr>
        <w:rPr>
          <w:rFonts w:ascii="Calibri" w:hAnsi="Calibri" w:cs="Arial"/>
          <w:sz w:val="22"/>
          <w:szCs w:val="22"/>
        </w:rPr>
      </w:pPr>
      <w:proofErr w:type="gramStart"/>
      <w:r w:rsidRPr="3224585B">
        <w:rPr>
          <w:rFonts w:ascii="Calibri" w:hAnsi="Calibri" w:cs="Arial"/>
          <w:sz w:val="22"/>
          <w:szCs w:val="22"/>
        </w:rPr>
        <w:t>Behoudens</w:t>
      </w:r>
      <w:proofErr w:type="gramEnd"/>
      <w:r w:rsidRPr="3224585B">
        <w:rPr>
          <w:rFonts w:ascii="Calibri" w:hAnsi="Calibri" w:cs="Arial"/>
          <w:sz w:val="22"/>
          <w:szCs w:val="22"/>
        </w:rPr>
        <w:t xml:space="preserve"> spoedeisende gevallen worden de uitnodiging en de agenda tenminste </w:t>
      </w:r>
      <w:r w:rsidR="009F5EAB" w:rsidRPr="3224585B">
        <w:rPr>
          <w:rFonts w:ascii="Calibri" w:hAnsi="Calibri" w:cs="Arial"/>
          <w:sz w:val="22"/>
          <w:szCs w:val="22"/>
        </w:rPr>
        <w:t>7</w:t>
      </w:r>
      <w:r w:rsidRPr="3224585B">
        <w:rPr>
          <w:rFonts w:ascii="Calibri" w:hAnsi="Calibri" w:cs="Arial"/>
          <w:sz w:val="22"/>
          <w:szCs w:val="22"/>
        </w:rPr>
        <w:t xml:space="preserve"> dagen vóór de te houden vergadering van de medezeggenschapsraad verstuurd.</w:t>
      </w:r>
    </w:p>
    <w:p w14:paraId="7D9EC8BB" w14:textId="07B90CD7" w:rsidR="00271C8A" w:rsidRPr="008573ED" w:rsidRDefault="000E582C" w:rsidP="3224585B">
      <w:pPr>
        <w:numPr>
          <w:ilvl w:val="0"/>
          <w:numId w:val="4"/>
        </w:numPr>
        <w:rPr>
          <w:rFonts w:ascii="Calibri" w:hAnsi="Calibri" w:cs="Arial"/>
          <w:b/>
          <w:bCs/>
          <w:sz w:val="22"/>
          <w:szCs w:val="22"/>
        </w:rPr>
      </w:pPr>
      <w:r w:rsidRPr="3224585B">
        <w:rPr>
          <w:rFonts w:ascii="Calibri" w:hAnsi="Calibri" w:cs="Arial"/>
          <w:sz w:val="22"/>
          <w:szCs w:val="22"/>
        </w:rPr>
        <w:t xml:space="preserve"> Notulen </w:t>
      </w:r>
      <w:r w:rsidR="536C26CA" w:rsidRPr="3224585B">
        <w:rPr>
          <w:rFonts w:ascii="Calibri" w:hAnsi="Calibri" w:cs="Arial"/>
          <w:sz w:val="22"/>
          <w:szCs w:val="22"/>
        </w:rPr>
        <w:t>van de MR vergaderingen zijn te vinden op de website van de school.</w:t>
      </w:r>
    </w:p>
    <w:p w14:paraId="65A7CDBF" w14:textId="01D3C5A5" w:rsidR="00271C8A" w:rsidRPr="008573ED" w:rsidRDefault="00271C8A" w:rsidP="3224585B">
      <w:pPr>
        <w:rPr>
          <w:rFonts w:ascii="Calibri" w:hAnsi="Calibri" w:cs="Arial"/>
          <w:b/>
          <w:bCs/>
          <w:sz w:val="22"/>
          <w:szCs w:val="22"/>
        </w:rPr>
      </w:pPr>
    </w:p>
    <w:p w14:paraId="0E77D546" w14:textId="3104699C" w:rsidR="00271C8A" w:rsidRPr="008573ED" w:rsidRDefault="00271C8A" w:rsidP="3224585B">
      <w:pPr>
        <w:rPr>
          <w:rFonts w:ascii="Calibri" w:hAnsi="Calibri" w:cs="Arial"/>
          <w:b/>
          <w:bCs/>
          <w:sz w:val="22"/>
          <w:szCs w:val="22"/>
        </w:rPr>
      </w:pPr>
      <w:r w:rsidRPr="3224585B">
        <w:rPr>
          <w:rFonts w:ascii="Calibri" w:hAnsi="Calibri" w:cs="Arial"/>
          <w:b/>
          <w:bCs/>
          <w:sz w:val="22"/>
          <w:szCs w:val="22"/>
        </w:rPr>
        <w:t>Artikel 5 Deskundigen en/of adviseur</w:t>
      </w:r>
    </w:p>
    <w:p w14:paraId="1CFEAB05" w14:textId="77777777" w:rsidR="00952CE5" w:rsidRDefault="00952CE5" w:rsidP="00271C8A">
      <w:pPr>
        <w:numPr>
          <w:ilvl w:val="0"/>
          <w:numId w:val="5"/>
        </w:numPr>
        <w:rPr>
          <w:rFonts w:ascii="Calibri" w:hAnsi="Calibri" w:cs="Arial"/>
          <w:sz w:val="22"/>
          <w:szCs w:val="22"/>
        </w:rPr>
      </w:pPr>
      <w:r>
        <w:rPr>
          <w:rFonts w:ascii="Calibri" w:hAnsi="Calibri" w:cs="Arial"/>
          <w:sz w:val="22"/>
          <w:szCs w:val="22"/>
        </w:rPr>
        <w:t>Het bevoegd gezag, de directeur van de school, wordt iedere vergadering uitgenodigd om diverse punten te kunnen toelichten</w:t>
      </w:r>
    </w:p>
    <w:p w14:paraId="619007BC"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De medezeggenschapsraad kan besluiten één of meer deskundigen/adviseurs uit te nodigen tot het bijwonen van een vergadering met het oog op de behandeling van een bepaald onderwerp.</w:t>
      </w:r>
    </w:p>
    <w:p w14:paraId="1AE00309"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Aan de in het eerste lid bedoelde personen worden tijdig de agenda en de stukken van de betrokken vergadering verstrekt.</w:t>
      </w:r>
    </w:p>
    <w:p w14:paraId="46ED8985"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De leden van de raad kunnen in de vergadering aan de in het eerste lid genoemde personen inlichtingen en advies vragen.</w:t>
      </w:r>
    </w:p>
    <w:p w14:paraId="2E6A4A8D"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Een deskundige kan ook worden uitgenodigd schriftelijk advies te geven.</w:t>
      </w:r>
    </w:p>
    <w:p w14:paraId="3656B9AB" w14:textId="77777777" w:rsidR="00271C8A" w:rsidRPr="008573ED" w:rsidRDefault="00271C8A" w:rsidP="00271C8A">
      <w:pPr>
        <w:rPr>
          <w:rFonts w:ascii="Calibri" w:hAnsi="Calibri" w:cs="Arial"/>
          <w:sz w:val="22"/>
          <w:szCs w:val="22"/>
        </w:rPr>
      </w:pPr>
    </w:p>
    <w:p w14:paraId="312A3D5B" w14:textId="3DB03E9A" w:rsidR="00271C8A" w:rsidRPr="008573ED" w:rsidRDefault="00BD3DA3" w:rsidP="00271C8A">
      <w:pPr>
        <w:rPr>
          <w:rFonts w:ascii="Calibri" w:hAnsi="Calibri" w:cs="Arial"/>
          <w:b/>
          <w:sz w:val="22"/>
          <w:szCs w:val="22"/>
        </w:rPr>
      </w:pPr>
      <w:r>
        <w:rPr>
          <w:rFonts w:ascii="Calibri" w:hAnsi="Calibri" w:cs="Arial"/>
          <w:b/>
          <w:sz w:val="22"/>
          <w:szCs w:val="22"/>
        </w:rPr>
        <w:lastRenderedPageBreak/>
        <w:br/>
      </w:r>
      <w:r>
        <w:rPr>
          <w:rFonts w:ascii="Calibri" w:hAnsi="Calibri" w:cs="Arial"/>
          <w:b/>
          <w:sz w:val="22"/>
          <w:szCs w:val="22"/>
        </w:rPr>
        <w:br/>
      </w:r>
      <w:r w:rsidR="00271C8A" w:rsidRPr="008573ED">
        <w:rPr>
          <w:rFonts w:ascii="Calibri" w:hAnsi="Calibri" w:cs="Arial"/>
          <w:b/>
          <w:sz w:val="22"/>
          <w:szCs w:val="22"/>
        </w:rPr>
        <w:t>Artikel 6 Commissies</w:t>
      </w:r>
    </w:p>
    <w:p w14:paraId="5D2F8B99" w14:textId="77777777" w:rsidR="00271C8A" w:rsidRPr="008573ED" w:rsidRDefault="00271C8A" w:rsidP="00271C8A">
      <w:pPr>
        <w:rPr>
          <w:rFonts w:ascii="Calibri" w:hAnsi="Calibri" w:cs="Arial"/>
          <w:sz w:val="22"/>
          <w:szCs w:val="22"/>
        </w:rPr>
      </w:pPr>
      <w:r w:rsidRPr="008573ED">
        <w:rPr>
          <w:rFonts w:ascii="Calibri" w:hAnsi="Calibri" w:cs="Arial"/>
          <w:sz w:val="22"/>
          <w:szCs w:val="22"/>
        </w:rPr>
        <w:t>De medezeggenschapsraad kan commissies instellen ter voorbereiding van de door de raad te behandelen onderwerpen.</w:t>
      </w:r>
    </w:p>
    <w:p w14:paraId="45FB0818" w14:textId="77777777" w:rsidR="00271C8A" w:rsidRPr="008573ED" w:rsidRDefault="00271C8A" w:rsidP="00271C8A">
      <w:pPr>
        <w:rPr>
          <w:rFonts w:ascii="Calibri" w:hAnsi="Calibri" w:cs="Arial"/>
          <w:sz w:val="22"/>
          <w:szCs w:val="22"/>
        </w:rPr>
      </w:pPr>
    </w:p>
    <w:p w14:paraId="27CE5A13"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7 Quorum en besluitvorming</w:t>
      </w:r>
    </w:p>
    <w:p w14:paraId="5A6789AA"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Tenzij dit reglement anders bepaalt, besluit de medezeggenschapsra</w:t>
      </w:r>
      <w:r w:rsidR="00E05805" w:rsidRPr="008573ED">
        <w:rPr>
          <w:rFonts w:ascii="Calibri" w:hAnsi="Calibri" w:cs="Arial"/>
          <w:sz w:val="22"/>
          <w:szCs w:val="22"/>
        </w:rPr>
        <w:t>a</w:t>
      </w:r>
      <w:r w:rsidRPr="008573ED">
        <w:rPr>
          <w:rFonts w:ascii="Calibri" w:hAnsi="Calibri" w:cs="Arial"/>
          <w:sz w:val="22"/>
          <w:szCs w:val="22"/>
        </w:rPr>
        <w:t>d bij meerderheid van stemmen in een vergadering waarin tenminste de helft plus één van het totaal aantal leden aanwezig is.</w:t>
      </w:r>
      <w:r w:rsidRPr="008573ED">
        <w:rPr>
          <w:rFonts w:ascii="Calibri" w:hAnsi="Calibri" w:cs="Arial"/>
          <w:sz w:val="22"/>
          <w:szCs w:val="22"/>
        </w:rPr>
        <w:fldChar w:fldCharType="begin"/>
      </w:r>
      <w:r w:rsidRPr="008573ED">
        <w:rPr>
          <w:rFonts w:ascii="Calibri" w:hAnsi="Calibri" w:cs="Arial"/>
          <w:sz w:val="22"/>
          <w:szCs w:val="22"/>
        </w:rPr>
        <w:instrText xml:space="preserve"> XE "Huishoudelijk reglement:quorum" </w:instrText>
      </w:r>
      <w:r w:rsidRPr="008573ED">
        <w:rPr>
          <w:rFonts w:ascii="Calibri" w:hAnsi="Calibri" w:cs="Arial"/>
          <w:sz w:val="22"/>
          <w:szCs w:val="22"/>
        </w:rPr>
        <w:fldChar w:fldCharType="end"/>
      </w:r>
    </w:p>
    <w:p w14:paraId="75215FF1" w14:textId="513C3F93" w:rsidR="00271C8A" w:rsidRPr="008573ED" w:rsidRDefault="00271C8A" w:rsidP="00271C8A">
      <w:pPr>
        <w:numPr>
          <w:ilvl w:val="0"/>
          <w:numId w:val="6"/>
        </w:numPr>
        <w:rPr>
          <w:rFonts w:ascii="Calibri" w:hAnsi="Calibri" w:cs="Arial"/>
          <w:sz w:val="22"/>
          <w:szCs w:val="22"/>
        </w:rPr>
      </w:pPr>
      <w:proofErr w:type="gramStart"/>
      <w:r w:rsidRPr="3224585B">
        <w:rPr>
          <w:rFonts w:ascii="Calibri" w:hAnsi="Calibri" w:cs="Arial"/>
          <w:sz w:val="22"/>
          <w:szCs w:val="22"/>
        </w:rPr>
        <w:t>Indien</w:t>
      </w:r>
      <w:proofErr w:type="gramEnd"/>
      <w:r w:rsidRPr="3224585B">
        <w:rPr>
          <w:rFonts w:ascii="Calibri" w:hAnsi="Calibri" w:cs="Arial"/>
          <w:sz w:val="22"/>
          <w:szCs w:val="22"/>
        </w:rPr>
        <w:t xml:space="preserve"> in een vergadering het vereiste aantal leden niet aanwezig is, wordt een nieuwe vergadering belegd op de in artikel 4 voorgeschreven wijze, met dien verstande dat er slechts 2 dagen tussen de rondzending van de oproep en </w:t>
      </w:r>
      <w:r w:rsidR="0077012A" w:rsidRPr="3224585B">
        <w:rPr>
          <w:rFonts w:ascii="Calibri" w:hAnsi="Calibri" w:cs="Arial"/>
          <w:sz w:val="22"/>
          <w:szCs w:val="22"/>
        </w:rPr>
        <w:t>de</w:t>
      </w:r>
      <w:r w:rsidRPr="3224585B">
        <w:rPr>
          <w:rFonts w:ascii="Calibri" w:hAnsi="Calibri" w:cs="Arial"/>
          <w:sz w:val="22"/>
          <w:szCs w:val="22"/>
        </w:rPr>
        <w:t xml:space="preserve"> </w:t>
      </w:r>
      <w:r w:rsidR="0077012A" w:rsidRPr="3224585B">
        <w:rPr>
          <w:rFonts w:ascii="Calibri" w:hAnsi="Calibri" w:cs="Arial"/>
          <w:sz w:val="22"/>
          <w:szCs w:val="22"/>
        </w:rPr>
        <w:t>datum</w:t>
      </w:r>
      <w:r w:rsidRPr="3224585B">
        <w:rPr>
          <w:rFonts w:ascii="Calibri" w:hAnsi="Calibri" w:cs="Arial"/>
          <w:sz w:val="22"/>
          <w:szCs w:val="22"/>
        </w:rPr>
        <w:t xml:space="preserve"> van de vergadering behoeven te verlopen. Deze laatste vergadering wordt gehouden en is gerechtigd besluiten te nemen ongeacht het aantal leden dat is opgekomen.</w:t>
      </w:r>
    </w:p>
    <w:p w14:paraId="696E0BAB"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Over zaken wordt mondeling en over personen wordt schriftelijk gestemd. De medezeggenschapsraad kan besluiten van deze regel af te wijken.</w:t>
      </w:r>
    </w:p>
    <w:p w14:paraId="47D38F0D"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Blanco stemmen worden geacht niet te zijn uitgebracht en tellen voor het bepalen van de meerderheid niet mee. Stemmen bij volmacht is niet mogelijk.</w:t>
      </w:r>
    </w:p>
    <w:p w14:paraId="5798D1DF"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 xml:space="preserve">Wordt bij een stemming over personen bij de eerste stemming geen gewone meerderheid behaald, dan vindt herstemming plaats tussen hen die bij de eerste stemming de meeste stemmen kregen. Bij deze herstemming is diegene gekozen die alsdan de meeste stemmen op zich verenigd heeft. </w:t>
      </w:r>
      <w:proofErr w:type="gramStart"/>
      <w:r w:rsidRPr="008573ED">
        <w:rPr>
          <w:rFonts w:ascii="Calibri" w:hAnsi="Calibri" w:cs="Arial"/>
          <w:sz w:val="22"/>
          <w:szCs w:val="22"/>
        </w:rPr>
        <w:t>Indien</w:t>
      </w:r>
      <w:proofErr w:type="gramEnd"/>
      <w:r w:rsidRPr="008573ED">
        <w:rPr>
          <w:rFonts w:ascii="Calibri" w:hAnsi="Calibri" w:cs="Arial"/>
          <w:sz w:val="22"/>
          <w:szCs w:val="22"/>
        </w:rPr>
        <w:t xml:space="preserve"> de stemmen staken, beslist het lot.</w:t>
      </w:r>
    </w:p>
    <w:p w14:paraId="4A013337"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14:paraId="049F31CB" w14:textId="77777777" w:rsidR="00271C8A" w:rsidRPr="008573ED" w:rsidRDefault="00271C8A" w:rsidP="00271C8A">
      <w:pPr>
        <w:rPr>
          <w:rFonts w:ascii="Calibri" w:hAnsi="Calibri" w:cs="Arial"/>
          <w:sz w:val="22"/>
          <w:szCs w:val="22"/>
        </w:rPr>
      </w:pPr>
    </w:p>
    <w:p w14:paraId="05090217"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8 Verslag</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reglement:verslag" </w:instrText>
      </w:r>
      <w:r w:rsidRPr="008573ED">
        <w:rPr>
          <w:rFonts w:ascii="Calibri" w:hAnsi="Calibri" w:cs="Arial"/>
          <w:b/>
          <w:sz w:val="22"/>
          <w:szCs w:val="22"/>
        </w:rPr>
        <w:fldChar w:fldCharType="end"/>
      </w:r>
    </w:p>
    <w:p w14:paraId="56E99FDC"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 xml:space="preserve">De </w:t>
      </w:r>
      <w:r w:rsidR="000E582C">
        <w:rPr>
          <w:rFonts w:ascii="Calibri" w:hAnsi="Calibri" w:cs="Arial"/>
          <w:sz w:val="22"/>
          <w:szCs w:val="22"/>
        </w:rPr>
        <w:t>notulant</w:t>
      </w:r>
      <w:r w:rsidRPr="008573ED">
        <w:rPr>
          <w:rFonts w:ascii="Calibri" w:hAnsi="Calibri" w:cs="Arial"/>
          <w:sz w:val="22"/>
          <w:szCs w:val="22"/>
        </w:rPr>
        <w:t xml:space="preserve"> maakt van iedere vergadering van de medezeggenschapsraad een verslag dat in de volgende vergadering door de medezeggenschapsraad wordt vastgesteld.</w:t>
      </w:r>
    </w:p>
    <w:p w14:paraId="34FBD2F4"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Het verslag wordt overeenkomstig het bepaalde in artikel 4, achtste lid, van dit reglement bekend gemaakt.</w:t>
      </w:r>
    </w:p>
    <w:p w14:paraId="53128261" w14:textId="77777777" w:rsidR="00271C8A" w:rsidRPr="008573ED" w:rsidRDefault="00271C8A" w:rsidP="00271C8A">
      <w:pPr>
        <w:rPr>
          <w:rFonts w:ascii="Calibri" w:hAnsi="Calibri" w:cs="Arial"/>
          <w:sz w:val="22"/>
          <w:szCs w:val="22"/>
        </w:rPr>
      </w:pPr>
    </w:p>
    <w:p w14:paraId="16D6A596"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9 Communicatie</w:t>
      </w:r>
      <w:r w:rsidR="00C278DE" w:rsidRPr="008573ED">
        <w:rPr>
          <w:rFonts w:ascii="Calibri" w:hAnsi="Calibri" w:cs="Arial"/>
          <w:b/>
          <w:sz w:val="22"/>
          <w:szCs w:val="22"/>
        </w:rPr>
        <w:t>,</w:t>
      </w:r>
      <w:r w:rsidR="00C95B3A" w:rsidRPr="008573ED">
        <w:rPr>
          <w:rFonts w:ascii="Calibri" w:hAnsi="Calibri" w:cs="Arial"/>
          <w:b/>
          <w:sz w:val="22"/>
          <w:szCs w:val="22"/>
        </w:rPr>
        <w:t xml:space="preserve"> </w:t>
      </w:r>
      <w:r w:rsidRPr="008573ED">
        <w:rPr>
          <w:rFonts w:ascii="Calibri" w:hAnsi="Calibri" w:cs="Arial"/>
          <w:b/>
          <w:sz w:val="22"/>
          <w:szCs w:val="22"/>
        </w:rPr>
        <w:t>informatie</w:t>
      </w:r>
      <w:r w:rsidR="00C278DE" w:rsidRPr="008573ED">
        <w:rPr>
          <w:rFonts w:ascii="Calibri" w:hAnsi="Calibri" w:cs="Arial"/>
          <w:b/>
          <w:sz w:val="22"/>
          <w:szCs w:val="22"/>
        </w:rPr>
        <w:t xml:space="preserve"> en het betrekken van de achterban</w:t>
      </w:r>
    </w:p>
    <w:p w14:paraId="1457E576" w14:textId="605CFAE9" w:rsidR="00271C8A" w:rsidRPr="008573ED" w:rsidRDefault="00271C8A" w:rsidP="00271C8A">
      <w:pPr>
        <w:numPr>
          <w:ilvl w:val="0"/>
          <w:numId w:val="8"/>
        </w:numPr>
        <w:rPr>
          <w:rFonts w:ascii="Calibri" w:hAnsi="Calibri" w:cs="Arial"/>
          <w:sz w:val="22"/>
          <w:szCs w:val="22"/>
        </w:rPr>
      </w:pPr>
      <w:r w:rsidRPr="3224585B">
        <w:rPr>
          <w:rFonts w:ascii="Calibri" w:hAnsi="Calibri" w:cs="Arial"/>
          <w:sz w:val="22"/>
          <w:szCs w:val="22"/>
        </w:rPr>
        <w:t>D</w:t>
      </w:r>
      <w:r w:rsidR="40FD036D" w:rsidRPr="3224585B">
        <w:rPr>
          <w:rFonts w:ascii="Calibri" w:hAnsi="Calibri" w:cs="Arial"/>
          <w:sz w:val="22"/>
          <w:szCs w:val="22"/>
        </w:rPr>
        <w:t>e medeze</w:t>
      </w:r>
      <w:r w:rsidR="4243A4CF" w:rsidRPr="3224585B">
        <w:rPr>
          <w:rFonts w:ascii="Calibri" w:hAnsi="Calibri" w:cs="Arial"/>
          <w:sz w:val="22"/>
          <w:szCs w:val="22"/>
        </w:rPr>
        <w:t>g</w:t>
      </w:r>
      <w:r w:rsidR="40FD036D" w:rsidRPr="3224585B">
        <w:rPr>
          <w:rFonts w:ascii="Calibri" w:hAnsi="Calibri" w:cs="Arial"/>
          <w:sz w:val="22"/>
          <w:szCs w:val="22"/>
        </w:rPr>
        <w:t xml:space="preserve">genschapsraad doet </w:t>
      </w:r>
      <w:r w:rsidRPr="3224585B">
        <w:rPr>
          <w:rFonts w:ascii="Calibri" w:hAnsi="Calibri" w:cs="Arial"/>
          <w:sz w:val="22"/>
          <w:szCs w:val="22"/>
        </w:rPr>
        <w:t xml:space="preserve">jaarlijks in de maand </w:t>
      </w:r>
      <w:r w:rsidR="006E319E" w:rsidRPr="3224585B">
        <w:rPr>
          <w:rFonts w:ascii="Calibri" w:hAnsi="Calibri" w:cs="Arial"/>
          <w:sz w:val="22"/>
          <w:szCs w:val="22"/>
        </w:rPr>
        <w:t>juni/juli</w:t>
      </w:r>
      <w:r w:rsidR="006E319E" w:rsidRPr="3224585B">
        <w:rPr>
          <w:rFonts w:ascii="Calibri" w:hAnsi="Calibri" w:cs="Arial"/>
          <w:color w:val="FF0000"/>
          <w:sz w:val="22"/>
          <w:szCs w:val="22"/>
        </w:rPr>
        <w:t xml:space="preserve"> </w:t>
      </w:r>
      <w:r w:rsidRPr="3224585B">
        <w:rPr>
          <w:rFonts w:ascii="Calibri" w:hAnsi="Calibri" w:cs="Arial"/>
          <w:sz w:val="22"/>
          <w:szCs w:val="22"/>
        </w:rPr>
        <w:t xml:space="preserve">schriftelijk verslag van </w:t>
      </w:r>
      <w:r w:rsidR="65C64B38" w:rsidRPr="3224585B">
        <w:rPr>
          <w:rFonts w:ascii="Calibri" w:hAnsi="Calibri" w:cs="Arial"/>
          <w:sz w:val="22"/>
          <w:szCs w:val="22"/>
        </w:rPr>
        <w:t>hun</w:t>
      </w:r>
      <w:r w:rsidRPr="3224585B">
        <w:rPr>
          <w:rFonts w:ascii="Calibri" w:hAnsi="Calibri" w:cs="Arial"/>
          <w:sz w:val="22"/>
          <w:szCs w:val="22"/>
        </w:rPr>
        <w:t xml:space="preserve"> werkzaamheden.  Dit verslag behoeft de goedkeuring van de raad. </w:t>
      </w:r>
    </w:p>
    <w:p w14:paraId="57952470" w14:textId="525C2683" w:rsidR="00C278DE" w:rsidRPr="008A0766" w:rsidRDefault="00271C8A" w:rsidP="00271C8A">
      <w:pPr>
        <w:numPr>
          <w:ilvl w:val="0"/>
          <w:numId w:val="8"/>
        </w:numPr>
        <w:rPr>
          <w:rFonts w:ascii="Calibri" w:hAnsi="Calibri" w:cs="Arial"/>
          <w:sz w:val="22"/>
          <w:szCs w:val="22"/>
        </w:rPr>
      </w:pPr>
      <w:r w:rsidRPr="3224585B">
        <w:rPr>
          <w:rFonts w:ascii="Calibri" w:hAnsi="Calibri" w:cs="Arial"/>
          <w:sz w:val="22"/>
          <w:szCs w:val="22"/>
        </w:rPr>
        <w:t xml:space="preserve">De secretaris bevordert de communicatie met alle belanghebbenden en doet dit ten minste door er zorg voor te dragen dat goedgekeurde verslagen van vergaderingen en het jaarverslag zo spoedig mogelijk worden verspreid (schriftelijk en/of digitaal) onder </w:t>
      </w:r>
      <w:r w:rsidR="002A343F" w:rsidRPr="3224585B">
        <w:rPr>
          <w:rFonts w:ascii="Calibri" w:hAnsi="Calibri" w:cs="Arial"/>
          <w:sz w:val="22"/>
          <w:szCs w:val="22"/>
        </w:rPr>
        <w:t>het bevoegd gezag</w:t>
      </w:r>
      <w:r w:rsidR="4BB18BFC" w:rsidRPr="3224585B">
        <w:rPr>
          <w:rFonts w:ascii="Calibri" w:hAnsi="Calibri" w:cs="Arial"/>
          <w:sz w:val="22"/>
          <w:szCs w:val="22"/>
        </w:rPr>
        <w:t xml:space="preserve"> en de leden. </w:t>
      </w:r>
    </w:p>
    <w:p w14:paraId="4D5F9E11" w14:textId="44575F17" w:rsidR="00C278DE" w:rsidRPr="008A0766" w:rsidRDefault="00C278DE" w:rsidP="00271C8A">
      <w:pPr>
        <w:numPr>
          <w:ilvl w:val="0"/>
          <w:numId w:val="8"/>
        </w:numPr>
        <w:rPr>
          <w:rFonts w:ascii="Calibri" w:hAnsi="Calibri" w:cs="Arial"/>
          <w:sz w:val="22"/>
          <w:szCs w:val="22"/>
        </w:rPr>
      </w:pPr>
      <w:r w:rsidRPr="3224585B">
        <w:rPr>
          <w:rFonts w:ascii="Calibri" w:hAnsi="Calibri" w:cs="Arial"/>
          <w:sz w:val="22"/>
          <w:szCs w:val="22"/>
        </w:rPr>
        <w:t xml:space="preserve">De achterban van de medezeggenschapsraad wordt op de volgende wijze bij de werkzaamheden van de MR betrokken: </w:t>
      </w:r>
    </w:p>
    <w:p w14:paraId="60C78084" w14:textId="77777777" w:rsidR="006E319E" w:rsidRPr="008A0766" w:rsidRDefault="006E319E" w:rsidP="008A0766">
      <w:pPr>
        <w:numPr>
          <w:ilvl w:val="0"/>
          <w:numId w:val="22"/>
        </w:numPr>
        <w:ind w:left="1776" w:hanging="1002"/>
        <w:rPr>
          <w:rFonts w:ascii="Calibri" w:hAnsi="Calibri" w:cs="Arial"/>
          <w:sz w:val="22"/>
          <w:szCs w:val="22"/>
        </w:rPr>
      </w:pPr>
      <w:r w:rsidRPr="3224585B">
        <w:rPr>
          <w:rFonts w:ascii="Calibri" w:hAnsi="Calibri" w:cs="Arial"/>
          <w:sz w:val="22"/>
          <w:szCs w:val="22"/>
        </w:rPr>
        <w:t>Minimaal 2x per jaar een stukje in de nieuwsbrief van de school</w:t>
      </w:r>
    </w:p>
    <w:p w14:paraId="31896ECC" w14:textId="24C6AD97" w:rsidR="002A343F" w:rsidRPr="008A0766" w:rsidRDefault="00774367" w:rsidP="008A0766">
      <w:pPr>
        <w:numPr>
          <w:ilvl w:val="0"/>
          <w:numId w:val="22"/>
        </w:numPr>
        <w:ind w:left="1776" w:hanging="1002"/>
        <w:rPr>
          <w:rFonts w:ascii="Calibri" w:hAnsi="Calibri" w:cs="Arial"/>
          <w:sz w:val="22"/>
          <w:szCs w:val="22"/>
        </w:rPr>
      </w:pPr>
      <w:r w:rsidRPr="3224585B">
        <w:rPr>
          <w:rFonts w:ascii="Calibri" w:hAnsi="Calibri" w:cs="Arial"/>
          <w:sz w:val="22"/>
          <w:szCs w:val="22"/>
        </w:rPr>
        <w:t>De contactgegevens van de oudergeleding en personeelsgeleding staan op de site van de school</w:t>
      </w:r>
      <w:r w:rsidR="00CF121F" w:rsidRPr="3224585B">
        <w:rPr>
          <w:rFonts w:ascii="Calibri" w:hAnsi="Calibri" w:cs="Arial"/>
          <w:sz w:val="22"/>
          <w:szCs w:val="22"/>
        </w:rPr>
        <w:t xml:space="preserve"> </w:t>
      </w:r>
    </w:p>
    <w:p w14:paraId="223D15BD" w14:textId="5E32CFDB" w:rsidR="002A343F" w:rsidRPr="008A0766" w:rsidRDefault="002A343F" w:rsidP="008A0766">
      <w:pPr>
        <w:numPr>
          <w:ilvl w:val="0"/>
          <w:numId w:val="22"/>
        </w:numPr>
        <w:ind w:left="1776" w:hanging="1002"/>
        <w:rPr>
          <w:rFonts w:ascii="Calibri" w:hAnsi="Calibri" w:cs="Arial"/>
          <w:sz w:val="22"/>
          <w:szCs w:val="22"/>
        </w:rPr>
      </w:pPr>
      <w:r w:rsidRPr="3224585B">
        <w:rPr>
          <w:rFonts w:ascii="Calibri" w:hAnsi="Calibri" w:cs="Arial"/>
          <w:sz w:val="22"/>
          <w:szCs w:val="22"/>
        </w:rPr>
        <w:t>Daarnaast is er veel informeel contact tussen ouders/ docenten en leden van de MR</w:t>
      </w:r>
    </w:p>
    <w:p w14:paraId="62486C05" w14:textId="77777777" w:rsidR="00774367" w:rsidRDefault="00774367" w:rsidP="00774367">
      <w:pPr>
        <w:rPr>
          <w:rFonts w:ascii="Calibri" w:hAnsi="Calibri" w:cs="Arial"/>
          <w:color w:val="FF0000"/>
          <w:sz w:val="22"/>
          <w:szCs w:val="22"/>
        </w:rPr>
      </w:pPr>
    </w:p>
    <w:p w14:paraId="58F90963" w14:textId="1BCED4B8" w:rsidR="00271C8A" w:rsidRPr="008573ED" w:rsidRDefault="00BD3DA3" w:rsidP="00271C8A">
      <w:pPr>
        <w:rPr>
          <w:rFonts w:ascii="Calibri" w:hAnsi="Calibri" w:cs="Arial"/>
          <w:b/>
          <w:sz w:val="22"/>
          <w:szCs w:val="22"/>
        </w:rPr>
      </w:pPr>
      <w:r>
        <w:rPr>
          <w:rFonts w:ascii="Calibri" w:hAnsi="Calibri" w:cs="Arial"/>
          <w:b/>
          <w:sz w:val="22"/>
          <w:szCs w:val="22"/>
        </w:rPr>
        <w:lastRenderedPageBreak/>
        <w:br/>
      </w:r>
      <w:r>
        <w:rPr>
          <w:rFonts w:ascii="Calibri" w:hAnsi="Calibri" w:cs="Arial"/>
          <w:b/>
          <w:sz w:val="22"/>
          <w:szCs w:val="22"/>
        </w:rPr>
        <w:br/>
      </w:r>
      <w:r w:rsidR="00271C8A" w:rsidRPr="008573ED">
        <w:rPr>
          <w:rFonts w:ascii="Calibri" w:hAnsi="Calibri" w:cs="Arial"/>
          <w:b/>
          <w:sz w:val="22"/>
          <w:szCs w:val="22"/>
        </w:rPr>
        <w:t>Artikel 1</w:t>
      </w:r>
      <w:r w:rsidR="008A0766">
        <w:rPr>
          <w:rFonts w:ascii="Calibri" w:hAnsi="Calibri" w:cs="Arial"/>
          <w:b/>
          <w:sz w:val="22"/>
          <w:szCs w:val="22"/>
        </w:rPr>
        <w:t>0</w:t>
      </w:r>
      <w:r w:rsidR="00271C8A" w:rsidRPr="008573ED">
        <w:rPr>
          <w:rFonts w:ascii="Calibri" w:hAnsi="Calibri" w:cs="Arial"/>
          <w:b/>
          <w:sz w:val="22"/>
          <w:szCs w:val="22"/>
        </w:rPr>
        <w:t xml:space="preserve"> Onvoorzien</w:t>
      </w:r>
    </w:p>
    <w:p w14:paraId="51980386" w14:textId="77777777" w:rsidR="00271C8A" w:rsidRPr="008573ED" w:rsidRDefault="00271C8A" w:rsidP="00271C8A">
      <w:pPr>
        <w:numPr>
          <w:ilvl w:val="0"/>
          <w:numId w:val="10"/>
        </w:numPr>
        <w:rPr>
          <w:rFonts w:ascii="Calibri" w:hAnsi="Calibri" w:cs="Arial"/>
          <w:sz w:val="22"/>
          <w:szCs w:val="22"/>
        </w:rPr>
      </w:pPr>
      <w:r w:rsidRPr="008573ED">
        <w:rPr>
          <w:rFonts w:ascii="Calibri" w:hAnsi="Calibri" w:cs="Arial"/>
          <w:sz w:val="22"/>
          <w:szCs w:val="22"/>
        </w:rPr>
        <w:t>In gevallen waarin dit reglement niet voorziet, beslist de medezeggenschapsraad op voorstel van de voorzitter, met in achtneming van het medezeggenschapsreglement.</w:t>
      </w:r>
    </w:p>
    <w:p w14:paraId="4101652C" w14:textId="77777777" w:rsidR="00271C8A" w:rsidRPr="008573ED" w:rsidRDefault="00271C8A" w:rsidP="00271C8A">
      <w:pPr>
        <w:rPr>
          <w:rFonts w:ascii="Calibri" w:hAnsi="Calibri" w:cs="Arial"/>
          <w:sz w:val="22"/>
          <w:szCs w:val="22"/>
        </w:rPr>
      </w:pPr>
    </w:p>
    <w:p w14:paraId="5B732354"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1</w:t>
      </w:r>
      <w:r w:rsidR="008A0766">
        <w:rPr>
          <w:rFonts w:ascii="Calibri" w:hAnsi="Calibri" w:cs="Arial"/>
          <w:b/>
          <w:sz w:val="22"/>
          <w:szCs w:val="22"/>
        </w:rPr>
        <w:t>1</w:t>
      </w:r>
      <w:r w:rsidRPr="008573ED">
        <w:rPr>
          <w:rFonts w:ascii="Calibri" w:hAnsi="Calibri" w:cs="Arial"/>
          <w:b/>
          <w:sz w:val="22"/>
          <w:szCs w:val="22"/>
        </w:rPr>
        <w:t xml:space="preserve"> Wijzing en vaststelling van het huishoudelijke reglement</w:t>
      </w:r>
    </w:p>
    <w:p w14:paraId="3553D2FF"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medezeggenschapsraad is te allen tijde bevoegd het huishoudelijke reglement te wijzigen en opnieuw vast te stellen.</w:t>
      </w:r>
    </w:p>
    <w:p w14:paraId="754525FC"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secretaris draagt er zorg voor dat het bevoegd gezag over de wijzigingen na vaststelling door de medezeggenschapsraad wordt geïnformeerd.</w:t>
      </w:r>
    </w:p>
    <w:p w14:paraId="4B99056E" w14:textId="77777777" w:rsidR="0077012A" w:rsidRPr="008573ED" w:rsidRDefault="0077012A" w:rsidP="00271C8A">
      <w:pPr>
        <w:rPr>
          <w:rFonts w:ascii="Calibri" w:hAnsi="Calibri" w:cs="Arial"/>
          <w:b/>
          <w:sz w:val="22"/>
          <w:szCs w:val="22"/>
        </w:rPr>
      </w:pPr>
    </w:p>
    <w:p w14:paraId="2B1806DB" w14:textId="77777777" w:rsidR="00271C8A" w:rsidRPr="008573ED" w:rsidRDefault="0077012A" w:rsidP="00271C8A">
      <w:pPr>
        <w:rPr>
          <w:rFonts w:ascii="Calibri" w:hAnsi="Calibri" w:cs="Arial"/>
          <w:b/>
          <w:sz w:val="22"/>
          <w:szCs w:val="22"/>
        </w:rPr>
      </w:pPr>
      <w:r w:rsidRPr="008573ED">
        <w:rPr>
          <w:rFonts w:ascii="Calibri" w:hAnsi="Calibri" w:cs="Arial"/>
          <w:b/>
          <w:sz w:val="22"/>
          <w:szCs w:val="22"/>
        </w:rPr>
        <w:t>Artikel 1</w:t>
      </w:r>
      <w:r w:rsidR="008A0766">
        <w:rPr>
          <w:rFonts w:ascii="Calibri" w:hAnsi="Calibri" w:cs="Arial"/>
          <w:b/>
          <w:sz w:val="22"/>
          <w:szCs w:val="22"/>
        </w:rPr>
        <w:t>2</w:t>
      </w:r>
      <w:r w:rsidRPr="008573ED">
        <w:rPr>
          <w:rFonts w:ascii="Calibri" w:hAnsi="Calibri" w:cs="Arial"/>
          <w:b/>
          <w:sz w:val="22"/>
          <w:szCs w:val="22"/>
        </w:rPr>
        <w:t xml:space="preserve"> Bepalingen ten behoeve van de geledingen.</w:t>
      </w:r>
    </w:p>
    <w:p w14:paraId="6F0DB39B" w14:textId="77777777" w:rsidR="0077012A" w:rsidRPr="008573ED" w:rsidRDefault="0077012A" w:rsidP="00776A91">
      <w:pPr>
        <w:ind w:left="360"/>
        <w:rPr>
          <w:rFonts w:ascii="Calibri" w:hAnsi="Calibri" w:cs="Arial"/>
          <w:sz w:val="22"/>
          <w:szCs w:val="22"/>
        </w:rPr>
      </w:pPr>
      <w:r w:rsidRPr="008573ED">
        <w:rPr>
          <w:rFonts w:ascii="Calibri" w:hAnsi="Calibri" w:cs="Arial"/>
          <w:sz w:val="22"/>
          <w:szCs w:val="22"/>
        </w:rPr>
        <w:t>Deze bepalingen kunnen</w:t>
      </w:r>
      <w:r w:rsidR="00776A91" w:rsidRPr="008573ED">
        <w:rPr>
          <w:rFonts w:ascii="Calibri" w:hAnsi="Calibri" w:cs="Arial"/>
          <w:sz w:val="22"/>
          <w:szCs w:val="22"/>
        </w:rPr>
        <w:t xml:space="preserve"> indien gewenst nader worden ingevuld. Er kan onder andere in geregeld worden op welke wijze de stemming plaats vindt waarbij één geleding het instemming</w:t>
      </w:r>
      <w:r w:rsidR="008138A5" w:rsidRPr="008573ED">
        <w:rPr>
          <w:rFonts w:ascii="Calibri" w:hAnsi="Calibri" w:cs="Arial"/>
          <w:sz w:val="22"/>
          <w:szCs w:val="22"/>
        </w:rPr>
        <w:t>srecht</w:t>
      </w:r>
      <w:r w:rsidR="00776A91" w:rsidRPr="008573ED">
        <w:rPr>
          <w:rFonts w:ascii="Calibri" w:hAnsi="Calibri" w:cs="Arial"/>
          <w:sz w:val="22"/>
          <w:szCs w:val="22"/>
        </w:rPr>
        <w:t xml:space="preserve"> heeft. Voorbeeld:</w:t>
      </w:r>
    </w:p>
    <w:p w14:paraId="25DFD2EF" w14:textId="77777777" w:rsidR="00776A91" w:rsidRDefault="00776A91" w:rsidP="00776A91">
      <w:pPr>
        <w:ind w:left="360"/>
        <w:rPr>
          <w:rFonts w:ascii="Calibri" w:hAnsi="Calibri" w:cs="Arial"/>
          <w:sz w:val="22"/>
          <w:szCs w:val="22"/>
        </w:rPr>
      </w:pPr>
      <w:r w:rsidRPr="008573ED">
        <w:rPr>
          <w:rFonts w:ascii="Calibri" w:hAnsi="Calibri" w:cs="Arial"/>
          <w:sz w:val="22"/>
          <w:szCs w:val="22"/>
        </w:rPr>
        <w:t>In de gevallen waarin in gevolge dit reglement een voorgenomen besluit van het bevoegd gezag de instemming behoeft van ofwel het ouder-</w:t>
      </w:r>
      <w:r w:rsidR="00D66D23" w:rsidRPr="008573ED">
        <w:rPr>
          <w:rFonts w:ascii="Calibri" w:hAnsi="Calibri" w:cs="Arial"/>
          <w:sz w:val="22"/>
          <w:szCs w:val="22"/>
        </w:rPr>
        <w:t xml:space="preserve"> </w:t>
      </w:r>
      <w:r w:rsidRPr="008573ED">
        <w:rPr>
          <w:rFonts w:ascii="Calibri" w:hAnsi="Calibri" w:cs="Arial"/>
          <w:sz w:val="22"/>
          <w:szCs w:val="22"/>
        </w:rPr>
        <w:t xml:space="preserve">en leerlingendeel ofwel het personeelsdeel van de raad, beslist dat deel bij meerderheid van stemmen in een vergadering, waarin ten minste de helft plus één van het aantal leden van dat deel van de medezeggenschapsraad aanwezig is. </w:t>
      </w:r>
    </w:p>
    <w:p w14:paraId="1299C43A" w14:textId="77777777" w:rsidR="006667C4" w:rsidRDefault="006667C4" w:rsidP="003D77D1">
      <w:pPr>
        <w:ind w:left="360"/>
        <w:rPr>
          <w:rFonts w:ascii="Calibri" w:hAnsi="Calibri" w:cs="Arial"/>
          <w:sz w:val="22"/>
          <w:szCs w:val="22"/>
        </w:rPr>
      </w:pPr>
    </w:p>
    <w:p w14:paraId="4DDBEF00" w14:textId="77777777" w:rsidR="006667C4" w:rsidRDefault="006667C4" w:rsidP="003D77D1">
      <w:pPr>
        <w:ind w:left="360"/>
        <w:rPr>
          <w:rFonts w:ascii="Calibri" w:hAnsi="Calibri" w:cs="Arial"/>
          <w:sz w:val="22"/>
          <w:szCs w:val="22"/>
        </w:rPr>
      </w:pPr>
    </w:p>
    <w:p w14:paraId="22297476" w14:textId="77777777" w:rsidR="003471D1" w:rsidRPr="00EA5EBD" w:rsidRDefault="00B66529">
      <w:pPr>
        <w:rPr>
          <w:rFonts w:ascii="Calibri" w:hAnsi="Calibri" w:cs="Arial"/>
          <w:sz w:val="22"/>
          <w:szCs w:val="22"/>
        </w:rPr>
      </w:pPr>
      <w:r>
        <w:rPr>
          <w:rFonts w:ascii="Calibri" w:hAnsi="Calibri" w:cs="Arial"/>
          <w:sz w:val="22"/>
          <w:szCs w:val="22"/>
        </w:rPr>
        <w:br w:type="page"/>
      </w:r>
      <w:r w:rsidRPr="00EA5EBD">
        <w:rPr>
          <w:rFonts w:ascii="Calibri" w:hAnsi="Calibri" w:cs="Arial"/>
          <w:sz w:val="22"/>
          <w:szCs w:val="22"/>
        </w:rPr>
        <w:lastRenderedPageBreak/>
        <w:t>Bijlage 1:</w:t>
      </w:r>
    </w:p>
    <w:p w14:paraId="0FB78278" w14:textId="77777777" w:rsidR="00B66529" w:rsidRPr="00EA5EBD" w:rsidRDefault="00B66529">
      <w:pPr>
        <w:rPr>
          <w:rFonts w:ascii="Calibri" w:hAnsi="Calibri" w:cs="Arial"/>
          <w:sz w:val="22"/>
          <w:szCs w:val="22"/>
        </w:rPr>
      </w:pPr>
    </w:p>
    <w:p w14:paraId="1FC39945" w14:textId="77777777" w:rsidR="00B66529" w:rsidRPr="00EA5EBD" w:rsidRDefault="00B66529">
      <w:pPr>
        <w:rPr>
          <w:rFonts w:ascii="Calibri" w:hAnsi="Calibri" w:cs="Arial"/>
          <w:sz w:val="22"/>
          <w:szCs w:val="22"/>
        </w:rPr>
      </w:pPr>
    </w:p>
    <w:p w14:paraId="406AF49E" w14:textId="327CF6DE" w:rsidR="00B66529" w:rsidRPr="00EA5EBD" w:rsidRDefault="00B66529">
      <w:pPr>
        <w:rPr>
          <w:rFonts w:ascii="Calibri" w:hAnsi="Calibri" w:cs="Arial"/>
          <w:sz w:val="22"/>
          <w:szCs w:val="22"/>
        </w:rPr>
      </w:pPr>
      <w:r w:rsidRPr="3578B191">
        <w:rPr>
          <w:rFonts w:ascii="Calibri" w:hAnsi="Calibri" w:cs="Arial"/>
          <w:sz w:val="22"/>
          <w:szCs w:val="22"/>
        </w:rPr>
        <w:t xml:space="preserve">Rooster van aftreden en Taakverdeling schooljaar </w:t>
      </w:r>
      <w:r w:rsidR="003D5A6F">
        <w:rPr>
          <w:rFonts w:ascii="Calibri" w:hAnsi="Calibri" w:cs="Arial"/>
          <w:sz w:val="22"/>
          <w:szCs w:val="22"/>
        </w:rPr>
        <w:t>2023-2024</w:t>
      </w:r>
      <w:r w:rsidRPr="3578B191">
        <w:rPr>
          <w:rFonts w:ascii="Calibri" w:hAnsi="Calibri" w:cs="Arial"/>
          <w:sz w:val="22"/>
          <w:szCs w:val="22"/>
        </w:rPr>
        <w:t xml:space="preserve"> </w:t>
      </w:r>
      <w:r w:rsidR="71837765" w:rsidRPr="3578B191">
        <w:rPr>
          <w:rFonts w:ascii="Calibri" w:hAnsi="Calibri" w:cs="Arial"/>
          <w:sz w:val="22"/>
          <w:szCs w:val="22"/>
        </w:rPr>
        <w:t>IKC De Kameleon te Haaksbergen.</w:t>
      </w:r>
    </w:p>
    <w:p w14:paraId="0562CB0E" w14:textId="77777777" w:rsidR="00B66529" w:rsidRPr="00EA5EBD" w:rsidRDefault="00B66529">
      <w:pPr>
        <w:rPr>
          <w:rFonts w:ascii="Calibri" w:hAnsi="Calibri" w:cs="Arial"/>
          <w:sz w:val="22"/>
          <w:szCs w:val="22"/>
        </w:rPr>
      </w:pPr>
    </w:p>
    <w:p w14:paraId="05A352BB" w14:textId="13D1C34B" w:rsidR="00922CEB" w:rsidRPr="00EA5EBD" w:rsidRDefault="00B66529">
      <w:pPr>
        <w:rPr>
          <w:rFonts w:ascii="Calibri" w:hAnsi="Calibri" w:cs="Arial"/>
          <w:sz w:val="22"/>
          <w:szCs w:val="22"/>
        </w:rPr>
      </w:pPr>
      <w:r w:rsidRPr="3578B191">
        <w:rPr>
          <w:rFonts w:ascii="Calibri" w:hAnsi="Calibri" w:cs="Arial"/>
          <w:sz w:val="22"/>
          <w:szCs w:val="22"/>
        </w:rPr>
        <w:t>De</w:t>
      </w:r>
      <w:r w:rsidR="00922CEB" w:rsidRPr="3578B191">
        <w:rPr>
          <w:rFonts w:ascii="Calibri" w:hAnsi="Calibri" w:cs="Arial"/>
          <w:sz w:val="22"/>
          <w:szCs w:val="22"/>
        </w:rPr>
        <w:t xml:space="preserve"> MR van </w:t>
      </w:r>
      <w:r w:rsidR="107C0316" w:rsidRPr="3578B191">
        <w:rPr>
          <w:rFonts w:ascii="Calibri" w:hAnsi="Calibri" w:cs="Arial"/>
          <w:sz w:val="22"/>
          <w:szCs w:val="22"/>
        </w:rPr>
        <w:t>IKC De Kameleon</w:t>
      </w:r>
      <w:r w:rsidR="00922CEB" w:rsidRPr="3578B191">
        <w:rPr>
          <w:rFonts w:ascii="Calibri" w:hAnsi="Calibri" w:cs="Arial"/>
          <w:sz w:val="22"/>
          <w:szCs w:val="22"/>
        </w:rPr>
        <w:t xml:space="preserve"> omvat </w:t>
      </w:r>
      <w:r w:rsidR="00922CEB" w:rsidRPr="00F41953">
        <w:rPr>
          <w:rFonts w:ascii="Calibri" w:hAnsi="Calibri" w:cs="Arial"/>
          <w:sz w:val="22"/>
          <w:szCs w:val="22"/>
        </w:rPr>
        <w:t>3 leden uit de personeelsgeleding en 3 uit de oudergeleding.</w:t>
      </w:r>
      <w:r w:rsidR="00922CEB" w:rsidRPr="3578B191">
        <w:rPr>
          <w:rFonts w:ascii="Calibri" w:hAnsi="Calibri" w:cs="Arial"/>
          <w:sz w:val="22"/>
          <w:szCs w:val="22"/>
        </w:rPr>
        <w:t xml:space="preserve"> </w:t>
      </w:r>
    </w:p>
    <w:p w14:paraId="34CE0A41" w14:textId="77777777" w:rsidR="00B66529" w:rsidRPr="00EA5EBD" w:rsidRDefault="00B66529">
      <w:pPr>
        <w:rPr>
          <w:rFonts w:ascii="Calibri" w:hAnsi="Calibri" w:cs="Arial"/>
          <w:sz w:val="22"/>
          <w:szCs w:val="22"/>
        </w:rPr>
      </w:pPr>
    </w:p>
    <w:p w14:paraId="62EBF3C5" w14:textId="77777777" w:rsidR="00B66529" w:rsidRPr="00EA5EBD" w:rsidRDefault="00B66529">
      <w:pPr>
        <w:rPr>
          <w:rFonts w:ascii="Calibri" w:hAnsi="Calibri" w:cs="Arial"/>
          <w:sz w:val="22"/>
          <w:szCs w:val="22"/>
          <w:u w:val="single"/>
        </w:rPr>
      </w:pPr>
    </w:p>
    <w:p w14:paraId="6D98A12B" w14:textId="77777777" w:rsidR="00B66529" w:rsidRPr="00EA5EBD" w:rsidRDefault="00B66529">
      <w:pPr>
        <w:rPr>
          <w:rFonts w:ascii="Calibri" w:hAnsi="Calibri" w:cs="Arial"/>
          <w:sz w:val="22"/>
          <w:szCs w:val="22"/>
          <w:u w:val="single"/>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31"/>
        <w:gridCol w:w="1544"/>
        <w:gridCol w:w="2278"/>
        <w:gridCol w:w="1396"/>
        <w:gridCol w:w="1023"/>
      </w:tblGrid>
      <w:tr w:rsidR="006E319E" w:rsidRPr="00EA5EBD" w14:paraId="7670F012" w14:textId="77777777" w:rsidTr="3578B191">
        <w:tc>
          <w:tcPr>
            <w:tcW w:w="1190" w:type="dxa"/>
          </w:tcPr>
          <w:p w14:paraId="060AD252"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personeel</w:t>
            </w:r>
            <w:proofErr w:type="gramEnd"/>
            <w:r w:rsidRPr="00EA5EBD">
              <w:rPr>
                <w:rFonts w:ascii="Calibri" w:hAnsi="Calibri" w:cs="Arial"/>
                <w:sz w:val="22"/>
                <w:szCs w:val="22"/>
              </w:rPr>
              <w:t>/</w:t>
            </w:r>
          </w:p>
          <w:p w14:paraId="2513079B"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ouders</w:t>
            </w:r>
            <w:proofErr w:type="gramEnd"/>
          </w:p>
        </w:tc>
        <w:tc>
          <w:tcPr>
            <w:tcW w:w="1685" w:type="dxa"/>
          </w:tcPr>
          <w:p w14:paraId="235A7CDE"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naam</w:t>
            </w:r>
            <w:proofErr w:type="gramEnd"/>
          </w:p>
        </w:tc>
        <w:tc>
          <w:tcPr>
            <w:tcW w:w="1625" w:type="dxa"/>
          </w:tcPr>
          <w:p w14:paraId="4988FE28"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jaar</w:t>
            </w:r>
            <w:proofErr w:type="gramEnd"/>
            <w:r w:rsidRPr="00EA5EBD">
              <w:rPr>
                <w:rFonts w:ascii="Calibri" w:hAnsi="Calibri" w:cs="Arial"/>
                <w:sz w:val="22"/>
                <w:szCs w:val="22"/>
              </w:rPr>
              <w:t xml:space="preserve"> van aantreden</w:t>
            </w:r>
          </w:p>
        </w:tc>
        <w:tc>
          <w:tcPr>
            <w:tcW w:w="2278" w:type="dxa"/>
          </w:tcPr>
          <w:p w14:paraId="39A04643"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aftreden</w:t>
            </w:r>
            <w:proofErr w:type="gramEnd"/>
            <w:r w:rsidRPr="00EA5EBD">
              <w:rPr>
                <w:rFonts w:ascii="Calibri" w:hAnsi="Calibri" w:cs="Arial"/>
                <w:sz w:val="22"/>
                <w:szCs w:val="22"/>
              </w:rPr>
              <w:t>/herverkiezing</w:t>
            </w:r>
          </w:p>
        </w:tc>
        <w:tc>
          <w:tcPr>
            <w:tcW w:w="1456" w:type="dxa"/>
          </w:tcPr>
          <w:p w14:paraId="23FF1263" w14:textId="77777777" w:rsidR="006E319E" w:rsidRPr="00EA5EBD" w:rsidRDefault="006E319E" w:rsidP="00B66529">
            <w:pPr>
              <w:rPr>
                <w:rFonts w:ascii="Calibri" w:hAnsi="Calibri" w:cs="Arial"/>
                <w:sz w:val="22"/>
                <w:szCs w:val="22"/>
              </w:rPr>
            </w:pPr>
            <w:r w:rsidRPr="00EA5EBD">
              <w:rPr>
                <w:rFonts w:ascii="Calibri" w:hAnsi="Calibri" w:cs="Arial"/>
                <w:sz w:val="22"/>
                <w:szCs w:val="22"/>
              </w:rPr>
              <w:t>Taken binnen de MR</w:t>
            </w:r>
          </w:p>
        </w:tc>
        <w:tc>
          <w:tcPr>
            <w:tcW w:w="1054" w:type="dxa"/>
          </w:tcPr>
          <w:p w14:paraId="41D1B844" w14:textId="77777777" w:rsidR="006E319E" w:rsidRPr="00EA5EBD" w:rsidRDefault="006E319E" w:rsidP="00B66529">
            <w:pPr>
              <w:rPr>
                <w:rFonts w:ascii="Calibri" w:hAnsi="Calibri" w:cs="Arial"/>
                <w:sz w:val="22"/>
                <w:szCs w:val="22"/>
              </w:rPr>
            </w:pPr>
            <w:proofErr w:type="gramStart"/>
            <w:r w:rsidRPr="00EA5EBD">
              <w:rPr>
                <w:rFonts w:ascii="Calibri" w:hAnsi="Calibri" w:cs="Arial"/>
                <w:sz w:val="22"/>
                <w:szCs w:val="22"/>
              </w:rPr>
              <w:t>termijn</w:t>
            </w:r>
            <w:proofErr w:type="gramEnd"/>
          </w:p>
        </w:tc>
      </w:tr>
      <w:tr w:rsidR="006E319E" w:rsidRPr="00EA5EBD" w14:paraId="6C671946" w14:textId="77777777" w:rsidTr="3578B191">
        <w:tc>
          <w:tcPr>
            <w:tcW w:w="1190" w:type="dxa"/>
          </w:tcPr>
          <w:p w14:paraId="79E7D876" w14:textId="77777777" w:rsidR="006E319E" w:rsidRPr="00EA5EBD" w:rsidRDefault="006E319E" w:rsidP="00B66529">
            <w:pPr>
              <w:rPr>
                <w:rFonts w:ascii="Calibri" w:hAnsi="Calibri" w:cs="Arial"/>
                <w:sz w:val="22"/>
                <w:szCs w:val="22"/>
              </w:rPr>
            </w:pPr>
            <w:r w:rsidRPr="00EA5EBD">
              <w:rPr>
                <w:rFonts w:ascii="Calibri" w:hAnsi="Calibri" w:cs="Arial"/>
                <w:sz w:val="22"/>
                <w:szCs w:val="22"/>
              </w:rPr>
              <w:t>P</w:t>
            </w:r>
          </w:p>
        </w:tc>
        <w:tc>
          <w:tcPr>
            <w:tcW w:w="1685" w:type="dxa"/>
          </w:tcPr>
          <w:p w14:paraId="2D6D1370" w14:textId="54A777A3" w:rsidR="006E319E" w:rsidRPr="00EA5EBD" w:rsidRDefault="003D5A6F" w:rsidP="00B66529">
            <w:pPr>
              <w:rPr>
                <w:rFonts w:ascii="Calibri" w:hAnsi="Calibri" w:cs="Arial"/>
                <w:sz w:val="22"/>
                <w:szCs w:val="22"/>
              </w:rPr>
            </w:pPr>
            <w:r>
              <w:rPr>
                <w:rFonts w:ascii="Calibri" w:hAnsi="Calibri" w:cs="Arial"/>
                <w:sz w:val="22"/>
                <w:szCs w:val="22"/>
              </w:rPr>
              <w:t>Saskia Manenschijn</w:t>
            </w:r>
          </w:p>
        </w:tc>
        <w:tc>
          <w:tcPr>
            <w:tcW w:w="1625" w:type="dxa"/>
          </w:tcPr>
          <w:p w14:paraId="4BB10836" w14:textId="6EC62E76" w:rsidR="006E319E" w:rsidRPr="00EA5EBD" w:rsidRDefault="00CE7887" w:rsidP="3578B191">
            <w:pPr>
              <w:rPr>
                <w:rFonts w:ascii="Calibri" w:hAnsi="Calibri" w:cs="Arial"/>
                <w:sz w:val="22"/>
                <w:szCs w:val="22"/>
                <w:highlight w:val="yellow"/>
              </w:rPr>
            </w:pPr>
            <w:r>
              <w:rPr>
                <w:rFonts w:ascii="Calibri" w:hAnsi="Calibri" w:cs="Arial"/>
                <w:sz w:val="22"/>
                <w:szCs w:val="22"/>
              </w:rPr>
              <w:t>Juli</w:t>
            </w:r>
            <w:r w:rsidR="001C5A34" w:rsidRPr="004F3716">
              <w:rPr>
                <w:rFonts w:ascii="Calibri" w:hAnsi="Calibri" w:cs="Arial"/>
                <w:sz w:val="22"/>
                <w:szCs w:val="22"/>
              </w:rPr>
              <w:t xml:space="preserve"> 20</w:t>
            </w:r>
            <w:r w:rsidR="004F3716" w:rsidRPr="004F3716">
              <w:rPr>
                <w:rFonts w:ascii="Calibri" w:hAnsi="Calibri" w:cs="Arial"/>
                <w:sz w:val="22"/>
                <w:szCs w:val="22"/>
              </w:rPr>
              <w:t>17</w:t>
            </w:r>
          </w:p>
        </w:tc>
        <w:tc>
          <w:tcPr>
            <w:tcW w:w="2278" w:type="dxa"/>
          </w:tcPr>
          <w:p w14:paraId="53BD520C" w14:textId="75550D3E" w:rsidR="006E319E" w:rsidRPr="00D21AF7" w:rsidRDefault="006E319E" w:rsidP="3578B191">
            <w:pPr>
              <w:rPr>
                <w:rFonts w:ascii="Calibri" w:hAnsi="Calibri" w:cs="Arial"/>
                <w:sz w:val="22"/>
                <w:szCs w:val="22"/>
              </w:rPr>
            </w:pPr>
            <w:r w:rsidRPr="00D21AF7">
              <w:rPr>
                <w:rFonts w:ascii="Calibri" w:hAnsi="Calibri" w:cs="Arial"/>
                <w:sz w:val="22"/>
                <w:szCs w:val="22"/>
              </w:rPr>
              <w:t>Juli 20</w:t>
            </w:r>
            <w:r w:rsidR="00EA5EBD" w:rsidRPr="00D21AF7">
              <w:rPr>
                <w:rFonts w:ascii="Calibri" w:hAnsi="Calibri" w:cs="Arial"/>
                <w:sz w:val="22"/>
                <w:szCs w:val="22"/>
              </w:rPr>
              <w:t>2</w:t>
            </w:r>
            <w:r w:rsidR="002D6F54" w:rsidRPr="00D21AF7">
              <w:rPr>
                <w:rFonts w:ascii="Calibri" w:hAnsi="Calibri" w:cs="Arial"/>
                <w:sz w:val="22"/>
                <w:szCs w:val="22"/>
              </w:rPr>
              <w:t>5</w:t>
            </w:r>
          </w:p>
        </w:tc>
        <w:tc>
          <w:tcPr>
            <w:tcW w:w="1456" w:type="dxa"/>
          </w:tcPr>
          <w:p w14:paraId="79CD0CAD" w14:textId="5C207092" w:rsidR="004D33A1" w:rsidRPr="00D21AF7" w:rsidRDefault="004D33A1" w:rsidP="3578B191">
            <w:pPr>
              <w:rPr>
                <w:rFonts w:ascii="Calibri" w:hAnsi="Calibri" w:cs="Arial"/>
                <w:sz w:val="22"/>
                <w:szCs w:val="22"/>
              </w:rPr>
            </w:pPr>
            <w:r w:rsidRPr="00D21AF7">
              <w:rPr>
                <w:rFonts w:ascii="Calibri" w:hAnsi="Calibri" w:cs="Arial"/>
                <w:sz w:val="22"/>
                <w:szCs w:val="22"/>
              </w:rPr>
              <w:t>Secretaris</w:t>
            </w:r>
          </w:p>
        </w:tc>
        <w:tc>
          <w:tcPr>
            <w:tcW w:w="1054" w:type="dxa"/>
          </w:tcPr>
          <w:p w14:paraId="5ECA613D" w14:textId="2FBD0E8E" w:rsidR="006E319E" w:rsidRPr="00D21AF7" w:rsidRDefault="00C95F9E" w:rsidP="3578B191">
            <w:pPr>
              <w:rPr>
                <w:rFonts w:ascii="Calibri" w:hAnsi="Calibri" w:cs="Arial"/>
                <w:sz w:val="22"/>
                <w:szCs w:val="22"/>
              </w:rPr>
            </w:pPr>
            <w:r w:rsidRPr="00D21AF7">
              <w:rPr>
                <w:rFonts w:ascii="Calibri" w:hAnsi="Calibri" w:cs="Arial"/>
                <w:sz w:val="22"/>
                <w:szCs w:val="22"/>
              </w:rPr>
              <w:t>3</w:t>
            </w:r>
            <w:r w:rsidRPr="00D21AF7">
              <w:rPr>
                <w:rFonts w:ascii="Calibri" w:hAnsi="Calibri" w:cs="Arial"/>
                <w:sz w:val="22"/>
                <w:szCs w:val="22"/>
                <w:vertAlign w:val="superscript"/>
              </w:rPr>
              <w:t>e</w:t>
            </w:r>
            <w:r w:rsidRPr="00D21AF7">
              <w:rPr>
                <w:rFonts w:ascii="Calibri" w:hAnsi="Calibri" w:cs="Arial"/>
                <w:sz w:val="22"/>
                <w:szCs w:val="22"/>
              </w:rPr>
              <w:t xml:space="preserve"> </w:t>
            </w:r>
          </w:p>
        </w:tc>
      </w:tr>
      <w:tr w:rsidR="006E319E" w:rsidRPr="00EA5EBD" w14:paraId="645CA3FE" w14:textId="77777777" w:rsidTr="3578B191">
        <w:tc>
          <w:tcPr>
            <w:tcW w:w="1190" w:type="dxa"/>
          </w:tcPr>
          <w:p w14:paraId="6F8861C3" w14:textId="77777777" w:rsidR="006E319E" w:rsidRPr="00EA5EBD" w:rsidRDefault="006E319E" w:rsidP="00B66529">
            <w:pPr>
              <w:rPr>
                <w:rFonts w:ascii="Calibri" w:hAnsi="Calibri" w:cs="Arial"/>
                <w:sz w:val="22"/>
                <w:szCs w:val="22"/>
              </w:rPr>
            </w:pPr>
            <w:r w:rsidRPr="00EA5EBD">
              <w:rPr>
                <w:rFonts w:ascii="Calibri" w:hAnsi="Calibri" w:cs="Arial"/>
                <w:sz w:val="22"/>
                <w:szCs w:val="22"/>
              </w:rPr>
              <w:t>P</w:t>
            </w:r>
          </w:p>
        </w:tc>
        <w:tc>
          <w:tcPr>
            <w:tcW w:w="1685" w:type="dxa"/>
          </w:tcPr>
          <w:p w14:paraId="2916FA7C" w14:textId="3256213C" w:rsidR="006E319E" w:rsidRPr="00EA5EBD" w:rsidRDefault="003D5A6F" w:rsidP="00B66529">
            <w:pPr>
              <w:rPr>
                <w:rFonts w:ascii="Calibri" w:hAnsi="Calibri" w:cs="Arial"/>
                <w:sz w:val="22"/>
                <w:szCs w:val="22"/>
              </w:rPr>
            </w:pPr>
            <w:r>
              <w:rPr>
                <w:rFonts w:ascii="Calibri" w:hAnsi="Calibri" w:cs="Arial"/>
                <w:sz w:val="22"/>
                <w:szCs w:val="22"/>
              </w:rPr>
              <w:t xml:space="preserve">Nienke Scheepers </w:t>
            </w:r>
          </w:p>
        </w:tc>
        <w:tc>
          <w:tcPr>
            <w:tcW w:w="1625" w:type="dxa"/>
          </w:tcPr>
          <w:p w14:paraId="1FA150D7" w14:textId="15BCC9CC" w:rsidR="006E319E" w:rsidRPr="00EA5EBD" w:rsidRDefault="00CE7887" w:rsidP="3578B191">
            <w:pPr>
              <w:rPr>
                <w:rFonts w:ascii="Calibri" w:hAnsi="Calibri" w:cs="Arial"/>
                <w:sz w:val="22"/>
                <w:szCs w:val="22"/>
                <w:highlight w:val="yellow"/>
              </w:rPr>
            </w:pPr>
            <w:r>
              <w:rPr>
                <w:rFonts w:ascii="Calibri" w:hAnsi="Calibri" w:cs="Arial"/>
                <w:sz w:val="22"/>
                <w:szCs w:val="22"/>
              </w:rPr>
              <w:t>Juli</w:t>
            </w:r>
            <w:r w:rsidR="007D5DE5" w:rsidRPr="007D5DE5">
              <w:rPr>
                <w:rFonts w:ascii="Calibri" w:hAnsi="Calibri" w:cs="Arial"/>
                <w:sz w:val="22"/>
                <w:szCs w:val="22"/>
              </w:rPr>
              <w:t xml:space="preserve"> 2018</w:t>
            </w:r>
          </w:p>
        </w:tc>
        <w:tc>
          <w:tcPr>
            <w:tcW w:w="2278" w:type="dxa"/>
          </w:tcPr>
          <w:p w14:paraId="4B1690A9" w14:textId="703F0D6B" w:rsidR="006E319E" w:rsidRPr="00D21AF7" w:rsidRDefault="006E319E" w:rsidP="3578B191">
            <w:pPr>
              <w:rPr>
                <w:rFonts w:ascii="Calibri" w:hAnsi="Calibri" w:cs="Arial"/>
                <w:sz w:val="22"/>
                <w:szCs w:val="22"/>
              </w:rPr>
            </w:pPr>
            <w:r w:rsidRPr="00D21AF7">
              <w:rPr>
                <w:rFonts w:ascii="Calibri" w:hAnsi="Calibri" w:cs="Arial"/>
                <w:sz w:val="22"/>
                <w:szCs w:val="22"/>
              </w:rPr>
              <w:t>Juli 202</w:t>
            </w:r>
            <w:r w:rsidR="008C6B8F" w:rsidRPr="00D21AF7">
              <w:rPr>
                <w:rFonts w:ascii="Calibri" w:hAnsi="Calibri" w:cs="Arial"/>
                <w:sz w:val="22"/>
                <w:szCs w:val="22"/>
              </w:rPr>
              <w:t>4</w:t>
            </w:r>
          </w:p>
        </w:tc>
        <w:tc>
          <w:tcPr>
            <w:tcW w:w="1456" w:type="dxa"/>
          </w:tcPr>
          <w:p w14:paraId="197FAA6B" w14:textId="77777777" w:rsidR="006E319E" w:rsidRPr="00D21AF7" w:rsidRDefault="006E319E" w:rsidP="3578B191">
            <w:pPr>
              <w:rPr>
                <w:rFonts w:ascii="Calibri" w:hAnsi="Calibri" w:cs="Arial"/>
                <w:sz w:val="22"/>
                <w:szCs w:val="22"/>
              </w:rPr>
            </w:pPr>
            <w:proofErr w:type="gramStart"/>
            <w:r w:rsidRPr="00D21AF7">
              <w:rPr>
                <w:rFonts w:ascii="Calibri" w:hAnsi="Calibri" w:cs="Arial"/>
                <w:sz w:val="22"/>
                <w:szCs w:val="22"/>
              </w:rPr>
              <w:t>lid</w:t>
            </w:r>
            <w:proofErr w:type="gramEnd"/>
          </w:p>
        </w:tc>
        <w:tc>
          <w:tcPr>
            <w:tcW w:w="1054" w:type="dxa"/>
          </w:tcPr>
          <w:p w14:paraId="4FDD05EB" w14:textId="6F851B00" w:rsidR="006E319E" w:rsidRPr="00D21AF7" w:rsidRDefault="00D21AF7" w:rsidP="3578B191">
            <w:pPr>
              <w:rPr>
                <w:rFonts w:ascii="Calibri" w:hAnsi="Calibri" w:cs="Arial"/>
                <w:sz w:val="22"/>
                <w:szCs w:val="22"/>
              </w:rPr>
            </w:pPr>
            <w:r w:rsidRPr="00D21AF7">
              <w:rPr>
                <w:rFonts w:ascii="Calibri" w:hAnsi="Calibri" w:cs="Arial"/>
                <w:sz w:val="22"/>
                <w:szCs w:val="22"/>
              </w:rPr>
              <w:t>2</w:t>
            </w:r>
            <w:r w:rsidRPr="00D21AF7">
              <w:rPr>
                <w:rFonts w:ascii="Calibri" w:hAnsi="Calibri" w:cs="Arial"/>
                <w:sz w:val="22"/>
                <w:szCs w:val="22"/>
                <w:vertAlign w:val="superscript"/>
              </w:rPr>
              <w:t>e</w:t>
            </w:r>
            <w:r w:rsidRPr="00D21AF7">
              <w:rPr>
                <w:rFonts w:ascii="Calibri" w:hAnsi="Calibri" w:cs="Arial"/>
                <w:sz w:val="22"/>
                <w:szCs w:val="22"/>
              </w:rPr>
              <w:t xml:space="preserve"> </w:t>
            </w:r>
          </w:p>
        </w:tc>
      </w:tr>
      <w:tr w:rsidR="006E319E" w:rsidRPr="00EA5EBD" w14:paraId="37F356A2" w14:textId="77777777" w:rsidTr="3578B191">
        <w:tc>
          <w:tcPr>
            <w:tcW w:w="1190" w:type="dxa"/>
          </w:tcPr>
          <w:p w14:paraId="1B7BEF73" w14:textId="77777777" w:rsidR="006E319E" w:rsidRPr="00EA5EBD" w:rsidRDefault="006E319E" w:rsidP="00B66529">
            <w:pPr>
              <w:rPr>
                <w:rFonts w:ascii="Calibri" w:hAnsi="Calibri" w:cs="Arial"/>
                <w:sz w:val="22"/>
                <w:szCs w:val="22"/>
              </w:rPr>
            </w:pPr>
            <w:r w:rsidRPr="00EA5EBD">
              <w:rPr>
                <w:rFonts w:ascii="Calibri" w:hAnsi="Calibri" w:cs="Arial"/>
                <w:sz w:val="22"/>
                <w:szCs w:val="22"/>
              </w:rPr>
              <w:t>P</w:t>
            </w:r>
          </w:p>
        </w:tc>
        <w:tc>
          <w:tcPr>
            <w:tcW w:w="1685" w:type="dxa"/>
          </w:tcPr>
          <w:p w14:paraId="37364730" w14:textId="12325A90" w:rsidR="006E319E" w:rsidRPr="00EA5EBD" w:rsidRDefault="003D5A6F" w:rsidP="00B66529">
            <w:pPr>
              <w:rPr>
                <w:rFonts w:ascii="Calibri" w:hAnsi="Calibri" w:cs="Arial"/>
                <w:sz w:val="22"/>
                <w:szCs w:val="22"/>
              </w:rPr>
            </w:pPr>
            <w:r>
              <w:rPr>
                <w:rFonts w:ascii="Calibri" w:hAnsi="Calibri" w:cs="Arial"/>
                <w:sz w:val="22"/>
                <w:szCs w:val="22"/>
              </w:rPr>
              <w:t xml:space="preserve">Miranda </w:t>
            </w:r>
            <w:r w:rsidR="00E54FA4">
              <w:rPr>
                <w:rFonts w:ascii="Calibri" w:hAnsi="Calibri" w:cs="Arial"/>
                <w:sz w:val="22"/>
                <w:szCs w:val="22"/>
              </w:rPr>
              <w:t>Bouwman</w:t>
            </w:r>
          </w:p>
        </w:tc>
        <w:tc>
          <w:tcPr>
            <w:tcW w:w="1625" w:type="dxa"/>
          </w:tcPr>
          <w:p w14:paraId="1D21CFFE" w14:textId="61DF79A7" w:rsidR="006E319E" w:rsidRPr="00EA5EBD" w:rsidRDefault="00CE7887" w:rsidP="3578B191">
            <w:pPr>
              <w:rPr>
                <w:rFonts w:ascii="Calibri" w:hAnsi="Calibri" w:cs="Arial"/>
                <w:sz w:val="22"/>
                <w:szCs w:val="22"/>
                <w:highlight w:val="yellow"/>
              </w:rPr>
            </w:pPr>
            <w:r>
              <w:rPr>
                <w:rFonts w:ascii="Calibri" w:hAnsi="Calibri" w:cs="Arial"/>
                <w:sz w:val="22"/>
                <w:szCs w:val="22"/>
              </w:rPr>
              <w:t>Juli</w:t>
            </w:r>
            <w:r w:rsidR="00117C5B" w:rsidRPr="00117C5B">
              <w:rPr>
                <w:rFonts w:ascii="Calibri" w:hAnsi="Calibri" w:cs="Arial"/>
                <w:sz w:val="22"/>
                <w:szCs w:val="22"/>
              </w:rPr>
              <w:t xml:space="preserve"> 2022</w:t>
            </w:r>
          </w:p>
        </w:tc>
        <w:tc>
          <w:tcPr>
            <w:tcW w:w="2278" w:type="dxa"/>
          </w:tcPr>
          <w:p w14:paraId="278E230C" w14:textId="25AA3D9D" w:rsidR="006E319E" w:rsidRPr="00D21AF7" w:rsidRDefault="006E319E" w:rsidP="3578B191">
            <w:pPr>
              <w:rPr>
                <w:rFonts w:ascii="Calibri" w:hAnsi="Calibri" w:cs="Arial"/>
                <w:sz w:val="22"/>
                <w:szCs w:val="22"/>
              </w:rPr>
            </w:pPr>
            <w:proofErr w:type="gramStart"/>
            <w:r w:rsidRPr="00D21AF7">
              <w:rPr>
                <w:rFonts w:ascii="Calibri" w:hAnsi="Calibri" w:cs="Arial"/>
                <w:sz w:val="22"/>
                <w:szCs w:val="22"/>
              </w:rPr>
              <w:t>Juli  202</w:t>
            </w:r>
            <w:r w:rsidR="008C6B8F" w:rsidRPr="00D21AF7">
              <w:rPr>
                <w:rFonts w:ascii="Calibri" w:hAnsi="Calibri" w:cs="Arial"/>
                <w:sz w:val="22"/>
                <w:szCs w:val="22"/>
              </w:rPr>
              <w:t>4</w:t>
            </w:r>
            <w:proofErr w:type="gramEnd"/>
          </w:p>
        </w:tc>
        <w:tc>
          <w:tcPr>
            <w:tcW w:w="1456" w:type="dxa"/>
          </w:tcPr>
          <w:p w14:paraId="62D2A1A7" w14:textId="77777777" w:rsidR="006E319E" w:rsidRPr="00D21AF7" w:rsidRDefault="006E319E" w:rsidP="3578B191">
            <w:pPr>
              <w:rPr>
                <w:rFonts w:ascii="Calibri" w:hAnsi="Calibri" w:cs="Arial"/>
                <w:sz w:val="22"/>
                <w:szCs w:val="22"/>
              </w:rPr>
            </w:pPr>
            <w:proofErr w:type="gramStart"/>
            <w:r w:rsidRPr="00D21AF7">
              <w:rPr>
                <w:rFonts w:ascii="Calibri" w:hAnsi="Calibri" w:cs="Arial"/>
                <w:sz w:val="22"/>
                <w:szCs w:val="22"/>
              </w:rPr>
              <w:t>lid</w:t>
            </w:r>
            <w:proofErr w:type="gramEnd"/>
          </w:p>
        </w:tc>
        <w:tc>
          <w:tcPr>
            <w:tcW w:w="1054" w:type="dxa"/>
          </w:tcPr>
          <w:p w14:paraId="643C5BC5" w14:textId="06E205ED" w:rsidR="006E319E" w:rsidRPr="00D21AF7" w:rsidRDefault="00D21AF7" w:rsidP="3578B191">
            <w:pPr>
              <w:rPr>
                <w:rFonts w:ascii="Calibri" w:hAnsi="Calibri" w:cs="Arial"/>
                <w:sz w:val="22"/>
                <w:szCs w:val="22"/>
              </w:rPr>
            </w:pPr>
            <w:r w:rsidRPr="00D21AF7">
              <w:rPr>
                <w:rFonts w:ascii="Calibri" w:hAnsi="Calibri" w:cs="Arial"/>
                <w:sz w:val="22"/>
                <w:szCs w:val="22"/>
              </w:rPr>
              <w:t>1</w:t>
            </w:r>
            <w:r w:rsidRPr="00D21AF7">
              <w:rPr>
                <w:rFonts w:ascii="Calibri" w:hAnsi="Calibri" w:cs="Arial"/>
                <w:sz w:val="22"/>
                <w:szCs w:val="22"/>
                <w:vertAlign w:val="superscript"/>
              </w:rPr>
              <w:t>e</w:t>
            </w:r>
            <w:r w:rsidRPr="00D21AF7">
              <w:rPr>
                <w:rFonts w:ascii="Calibri" w:hAnsi="Calibri" w:cs="Arial"/>
                <w:sz w:val="22"/>
                <w:szCs w:val="22"/>
              </w:rPr>
              <w:t xml:space="preserve"> </w:t>
            </w:r>
          </w:p>
        </w:tc>
      </w:tr>
      <w:tr w:rsidR="006E319E" w:rsidRPr="00EA5EBD" w14:paraId="47AB1B1B" w14:textId="77777777" w:rsidTr="3578B191">
        <w:tc>
          <w:tcPr>
            <w:tcW w:w="1190" w:type="dxa"/>
          </w:tcPr>
          <w:p w14:paraId="1E84BEA1" w14:textId="77777777" w:rsidR="006E319E" w:rsidRPr="00EA5EBD" w:rsidRDefault="006E319E" w:rsidP="00B66529">
            <w:pPr>
              <w:rPr>
                <w:rFonts w:ascii="Calibri" w:hAnsi="Calibri" w:cs="Arial"/>
                <w:sz w:val="22"/>
                <w:szCs w:val="22"/>
              </w:rPr>
            </w:pPr>
            <w:r w:rsidRPr="00EA5EBD">
              <w:rPr>
                <w:rFonts w:ascii="Calibri" w:hAnsi="Calibri" w:cs="Arial"/>
                <w:sz w:val="22"/>
                <w:szCs w:val="22"/>
              </w:rPr>
              <w:t>O</w:t>
            </w:r>
          </w:p>
        </w:tc>
        <w:tc>
          <w:tcPr>
            <w:tcW w:w="1685" w:type="dxa"/>
          </w:tcPr>
          <w:p w14:paraId="19A2CFB9" w14:textId="3815CD3E" w:rsidR="006E319E" w:rsidRPr="00EA5EBD" w:rsidRDefault="00565E27" w:rsidP="00B66529">
            <w:pPr>
              <w:rPr>
                <w:rFonts w:ascii="Calibri" w:hAnsi="Calibri" w:cs="Arial"/>
                <w:sz w:val="22"/>
                <w:szCs w:val="22"/>
              </w:rPr>
            </w:pPr>
            <w:r>
              <w:rPr>
                <w:rFonts w:ascii="Calibri" w:hAnsi="Calibri" w:cs="Arial"/>
                <w:sz w:val="22"/>
                <w:szCs w:val="22"/>
              </w:rPr>
              <w:t>Ron Winkelhorst</w:t>
            </w:r>
          </w:p>
        </w:tc>
        <w:tc>
          <w:tcPr>
            <w:tcW w:w="1625" w:type="dxa"/>
          </w:tcPr>
          <w:p w14:paraId="5732EF8F" w14:textId="50790482" w:rsidR="006E319E" w:rsidRPr="00EA5EBD" w:rsidRDefault="00CE7887" w:rsidP="3578B191">
            <w:pPr>
              <w:rPr>
                <w:rFonts w:ascii="Calibri" w:hAnsi="Calibri" w:cs="Arial"/>
                <w:sz w:val="22"/>
                <w:szCs w:val="22"/>
                <w:highlight w:val="yellow"/>
              </w:rPr>
            </w:pPr>
            <w:r w:rsidRPr="00527771">
              <w:rPr>
                <w:rFonts w:ascii="Calibri" w:hAnsi="Calibri" w:cs="Arial"/>
                <w:sz w:val="22"/>
                <w:szCs w:val="22"/>
              </w:rPr>
              <w:t>Juli</w:t>
            </w:r>
            <w:r w:rsidR="00221B70" w:rsidRPr="00527771">
              <w:rPr>
                <w:rFonts w:ascii="Calibri" w:hAnsi="Calibri" w:cs="Arial"/>
                <w:sz w:val="22"/>
                <w:szCs w:val="22"/>
              </w:rPr>
              <w:t xml:space="preserve"> </w:t>
            </w:r>
            <w:r w:rsidR="00527771" w:rsidRPr="00527771">
              <w:rPr>
                <w:rFonts w:ascii="Calibri" w:hAnsi="Calibri" w:cs="Arial"/>
                <w:sz w:val="22"/>
                <w:szCs w:val="22"/>
              </w:rPr>
              <w:t>202</w:t>
            </w:r>
            <w:r w:rsidR="00565E27">
              <w:rPr>
                <w:rFonts w:ascii="Calibri" w:hAnsi="Calibri" w:cs="Arial"/>
                <w:sz w:val="22"/>
                <w:szCs w:val="22"/>
              </w:rPr>
              <w:t>3</w:t>
            </w:r>
          </w:p>
        </w:tc>
        <w:tc>
          <w:tcPr>
            <w:tcW w:w="2278" w:type="dxa"/>
          </w:tcPr>
          <w:p w14:paraId="5A5C0650" w14:textId="69A762FD" w:rsidR="006E319E" w:rsidRPr="00D21AF7" w:rsidRDefault="006E319E" w:rsidP="3578B191">
            <w:pPr>
              <w:rPr>
                <w:rFonts w:ascii="Calibri" w:hAnsi="Calibri" w:cs="Arial"/>
                <w:sz w:val="22"/>
                <w:szCs w:val="22"/>
              </w:rPr>
            </w:pPr>
            <w:r w:rsidRPr="00D21AF7">
              <w:rPr>
                <w:rFonts w:ascii="Calibri" w:hAnsi="Calibri" w:cs="Arial"/>
                <w:sz w:val="22"/>
                <w:szCs w:val="22"/>
              </w:rPr>
              <w:t>Juli 202</w:t>
            </w:r>
            <w:r w:rsidR="000E006D">
              <w:rPr>
                <w:rFonts w:ascii="Calibri" w:hAnsi="Calibri" w:cs="Arial"/>
                <w:sz w:val="22"/>
                <w:szCs w:val="22"/>
              </w:rPr>
              <w:t>5</w:t>
            </w:r>
          </w:p>
        </w:tc>
        <w:tc>
          <w:tcPr>
            <w:tcW w:w="1456" w:type="dxa"/>
          </w:tcPr>
          <w:p w14:paraId="61B5F458" w14:textId="77777777" w:rsidR="006E319E" w:rsidRPr="00D21AF7" w:rsidRDefault="006E319E" w:rsidP="3578B191">
            <w:pPr>
              <w:rPr>
                <w:rFonts w:ascii="Calibri" w:hAnsi="Calibri" w:cs="Arial"/>
                <w:sz w:val="22"/>
                <w:szCs w:val="22"/>
              </w:rPr>
            </w:pPr>
            <w:proofErr w:type="gramStart"/>
            <w:r w:rsidRPr="00D21AF7">
              <w:rPr>
                <w:rFonts w:ascii="Calibri" w:hAnsi="Calibri" w:cs="Arial"/>
                <w:sz w:val="22"/>
                <w:szCs w:val="22"/>
              </w:rPr>
              <w:t>voorzitter</w:t>
            </w:r>
            <w:proofErr w:type="gramEnd"/>
          </w:p>
        </w:tc>
        <w:tc>
          <w:tcPr>
            <w:tcW w:w="1054" w:type="dxa"/>
          </w:tcPr>
          <w:p w14:paraId="29EE0C46" w14:textId="50B5419B" w:rsidR="006E319E" w:rsidRPr="00D21AF7" w:rsidRDefault="00D21AF7" w:rsidP="3578B191">
            <w:pPr>
              <w:rPr>
                <w:rFonts w:ascii="Calibri" w:hAnsi="Calibri" w:cs="Arial"/>
                <w:sz w:val="22"/>
                <w:szCs w:val="22"/>
              </w:rPr>
            </w:pPr>
            <w:r>
              <w:rPr>
                <w:rFonts w:ascii="Calibri" w:hAnsi="Calibri" w:cs="Arial"/>
                <w:sz w:val="22"/>
                <w:szCs w:val="22"/>
              </w:rPr>
              <w:t>1</w:t>
            </w:r>
            <w:r w:rsidRPr="00D21AF7">
              <w:rPr>
                <w:rFonts w:ascii="Calibri" w:hAnsi="Calibri" w:cs="Arial"/>
                <w:sz w:val="22"/>
                <w:szCs w:val="22"/>
                <w:vertAlign w:val="superscript"/>
              </w:rPr>
              <w:t>e</w:t>
            </w:r>
            <w:r>
              <w:rPr>
                <w:rFonts w:ascii="Calibri" w:hAnsi="Calibri" w:cs="Arial"/>
                <w:sz w:val="22"/>
                <w:szCs w:val="22"/>
              </w:rPr>
              <w:t xml:space="preserve"> </w:t>
            </w:r>
            <w:r w:rsidR="006E319E" w:rsidRPr="00D21AF7">
              <w:rPr>
                <w:rFonts w:ascii="Calibri" w:hAnsi="Calibri" w:cs="Arial"/>
                <w:sz w:val="22"/>
                <w:szCs w:val="22"/>
              </w:rPr>
              <w:t xml:space="preserve"> </w:t>
            </w:r>
          </w:p>
        </w:tc>
      </w:tr>
      <w:tr w:rsidR="006E319E" w:rsidRPr="00EA5EBD" w14:paraId="7FA46FEB" w14:textId="77777777" w:rsidTr="3578B191">
        <w:tc>
          <w:tcPr>
            <w:tcW w:w="1190" w:type="dxa"/>
          </w:tcPr>
          <w:p w14:paraId="4A3A7040" w14:textId="77777777" w:rsidR="006E319E" w:rsidRPr="00EA5EBD" w:rsidRDefault="006E319E" w:rsidP="00B66529">
            <w:pPr>
              <w:rPr>
                <w:rFonts w:ascii="Calibri" w:hAnsi="Calibri" w:cs="Arial"/>
                <w:sz w:val="22"/>
                <w:szCs w:val="22"/>
              </w:rPr>
            </w:pPr>
            <w:r w:rsidRPr="00EA5EBD">
              <w:rPr>
                <w:rFonts w:ascii="Calibri" w:hAnsi="Calibri" w:cs="Arial"/>
                <w:sz w:val="22"/>
                <w:szCs w:val="22"/>
              </w:rPr>
              <w:t>O</w:t>
            </w:r>
          </w:p>
        </w:tc>
        <w:tc>
          <w:tcPr>
            <w:tcW w:w="1685" w:type="dxa"/>
          </w:tcPr>
          <w:p w14:paraId="7E0BFBBA" w14:textId="307816E7" w:rsidR="006E319E" w:rsidRPr="00EA5EBD" w:rsidRDefault="00E54FA4" w:rsidP="00B66529">
            <w:pPr>
              <w:rPr>
                <w:rFonts w:ascii="Calibri" w:hAnsi="Calibri" w:cs="Arial"/>
                <w:sz w:val="22"/>
                <w:szCs w:val="22"/>
              </w:rPr>
            </w:pPr>
            <w:r>
              <w:rPr>
                <w:rFonts w:ascii="Calibri" w:hAnsi="Calibri" w:cs="Arial"/>
                <w:sz w:val="22"/>
                <w:szCs w:val="22"/>
              </w:rPr>
              <w:t>Liedeke Simonetti</w:t>
            </w:r>
          </w:p>
        </w:tc>
        <w:tc>
          <w:tcPr>
            <w:tcW w:w="1625" w:type="dxa"/>
          </w:tcPr>
          <w:p w14:paraId="6457B96E" w14:textId="2A99C4A9" w:rsidR="006E319E" w:rsidRPr="00EA5EBD" w:rsidRDefault="00CE7887" w:rsidP="3578B191">
            <w:pPr>
              <w:rPr>
                <w:rFonts w:ascii="Calibri" w:hAnsi="Calibri" w:cs="Arial"/>
                <w:sz w:val="22"/>
                <w:szCs w:val="22"/>
                <w:highlight w:val="yellow"/>
              </w:rPr>
            </w:pPr>
            <w:r>
              <w:rPr>
                <w:rFonts w:ascii="Calibri" w:hAnsi="Calibri" w:cs="Arial"/>
                <w:sz w:val="22"/>
                <w:szCs w:val="22"/>
              </w:rPr>
              <w:t>Juli</w:t>
            </w:r>
            <w:r w:rsidR="00221B70" w:rsidRPr="00221B70">
              <w:rPr>
                <w:rFonts w:ascii="Calibri" w:hAnsi="Calibri" w:cs="Arial"/>
                <w:sz w:val="22"/>
                <w:szCs w:val="22"/>
              </w:rPr>
              <w:t xml:space="preserve"> 2018</w:t>
            </w:r>
          </w:p>
        </w:tc>
        <w:tc>
          <w:tcPr>
            <w:tcW w:w="2278" w:type="dxa"/>
          </w:tcPr>
          <w:p w14:paraId="56E3F027" w14:textId="54C3A330" w:rsidR="006E319E" w:rsidRPr="00D21AF7" w:rsidRDefault="006E319E" w:rsidP="3578B191">
            <w:pPr>
              <w:rPr>
                <w:rFonts w:ascii="Calibri" w:hAnsi="Calibri" w:cs="Arial"/>
                <w:sz w:val="22"/>
                <w:szCs w:val="22"/>
              </w:rPr>
            </w:pPr>
            <w:r w:rsidRPr="00D21AF7">
              <w:rPr>
                <w:rFonts w:ascii="Calibri" w:hAnsi="Calibri" w:cs="Arial"/>
                <w:sz w:val="22"/>
                <w:szCs w:val="22"/>
              </w:rPr>
              <w:t>Juli 202</w:t>
            </w:r>
            <w:r w:rsidR="008C6B8F" w:rsidRPr="00D21AF7">
              <w:rPr>
                <w:rFonts w:ascii="Calibri" w:hAnsi="Calibri" w:cs="Arial"/>
                <w:sz w:val="22"/>
                <w:szCs w:val="22"/>
              </w:rPr>
              <w:t>4</w:t>
            </w:r>
          </w:p>
        </w:tc>
        <w:tc>
          <w:tcPr>
            <w:tcW w:w="1456" w:type="dxa"/>
          </w:tcPr>
          <w:p w14:paraId="2A8AF8EA" w14:textId="77777777" w:rsidR="006E319E" w:rsidRPr="00D21AF7" w:rsidRDefault="006E319E" w:rsidP="3578B191">
            <w:pPr>
              <w:rPr>
                <w:rFonts w:ascii="Calibri" w:hAnsi="Calibri" w:cs="Arial"/>
                <w:sz w:val="22"/>
                <w:szCs w:val="22"/>
              </w:rPr>
            </w:pPr>
            <w:proofErr w:type="gramStart"/>
            <w:r w:rsidRPr="00D21AF7">
              <w:rPr>
                <w:rFonts w:ascii="Calibri" w:hAnsi="Calibri" w:cs="Arial"/>
                <w:sz w:val="22"/>
                <w:szCs w:val="22"/>
              </w:rPr>
              <w:t>lid</w:t>
            </w:r>
            <w:proofErr w:type="gramEnd"/>
          </w:p>
        </w:tc>
        <w:tc>
          <w:tcPr>
            <w:tcW w:w="1054" w:type="dxa"/>
          </w:tcPr>
          <w:p w14:paraId="471795F1" w14:textId="77777777" w:rsidR="006E319E" w:rsidRPr="00D21AF7" w:rsidRDefault="001C5A34" w:rsidP="3578B191">
            <w:pPr>
              <w:rPr>
                <w:rFonts w:ascii="Calibri" w:hAnsi="Calibri" w:cs="Arial"/>
                <w:sz w:val="22"/>
                <w:szCs w:val="22"/>
              </w:rPr>
            </w:pPr>
            <w:r w:rsidRPr="00D21AF7">
              <w:rPr>
                <w:rFonts w:ascii="Calibri" w:hAnsi="Calibri" w:cs="Arial"/>
                <w:sz w:val="22"/>
                <w:szCs w:val="22"/>
              </w:rPr>
              <w:t>2</w:t>
            </w:r>
            <w:r w:rsidRPr="00D21AF7">
              <w:rPr>
                <w:rFonts w:ascii="Calibri" w:hAnsi="Calibri" w:cs="Arial"/>
                <w:sz w:val="22"/>
                <w:szCs w:val="22"/>
                <w:vertAlign w:val="superscript"/>
              </w:rPr>
              <w:t>e</w:t>
            </w:r>
          </w:p>
        </w:tc>
      </w:tr>
      <w:tr w:rsidR="006E319E" w:rsidRPr="00EA5EBD" w14:paraId="53576CAE" w14:textId="77777777" w:rsidTr="00565E27">
        <w:trPr>
          <w:trHeight w:val="70"/>
        </w:trPr>
        <w:tc>
          <w:tcPr>
            <w:tcW w:w="1190" w:type="dxa"/>
          </w:tcPr>
          <w:p w14:paraId="366707E3" w14:textId="77777777" w:rsidR="006E319E" w:rsidRPr="00EA5EBD" w:rsidRDefault="006E319E" w:rsidP="00B66529">
            <w:pPr>
              <w:rPr>
                <w:rFonts w:ascii="Calibri" w:hAnsi="Calibri" w:cs="Arial"/>
                <w:sz w:val="22"/>
                <w:szCs w:val="22"/>
              </w:rPr>
            </w:pPr>
            <w:r w:rsidRPr="00EA5EBD">
              <w:rPr>
                <w:rFonts w:ascii="Calibri" w:hAnsi="Calibri" w:cs="Arial"/>
                <w:sz w:val="22"/>
                <w:szCs w:val="22"/>
              </w:rPr>
              <w:t xml:space="preserve">O </w:t>
            </w:r>
          </w:p>
        </w:tc>
        <w:tc>
          <w:tcPr>
            <w:tcW w:w="1685" w:type="dxa"/>
          </w:tcPr>
          <w:p w14:paraId="1D782C66" w14:textId="11DBC814" w:rsidR="006E319E" w:rsidRPr="00EA5EBD" w:rsidRDefault="000E006D" w:rsidP="00B66529">
            <w:pPr>
              <w:rPr>
                <w:rFonts w:ascii="Calibri" w:hAnsi="Calibri" w:cs="Arial"/>
                <w:sz w:val="22"/>
                <w:szCs w:val="22"/>
              </w:rPr>
            </w:pPr>
            <w:r>
              <w:rPr>
                <w:rFonts w:ascii="Calibri" w:hAnsi="Calibri" w:cs="Arial"/>
                <w:sz w:val="22"/>
                <w:szCs w:val="22"/>
              </w:rPr>
              <w:t>Alexandra Voogsgeerd</w:t>
            </w:r>
            <w:r w:rsidR="00E54FA4">
              <w:rPr>
                <w:rFonts w:ascii="Calibri" w:hAnsi="Calibri" w:cs="Arial"/>
                <w:sz w:val="22"/>
                <w:szCs w:val="22"/>
              </w:rPr>
              <w:t xml:space="preserve"> </w:t>
            </w:r>
          </w:p>
        </w:tc>
        <w:tc>
          <w:tcPr>
            <w:tcW w:w="1625" w:type="dxa"/>
          </w:tcPr>
          <w:p w14:paraId="6FAC9DFD" w14:textId="43A3A6A7" w:rsidR="006E319E" w:rsidRPr="00EA5EBD" w:rsidRDefault="006E319E" w:rsidP="3578B191">
            <w:pPr>
              <w:rPr>
                <w:rFonts w:ascii="Calibri" w:hAnsi="Calibri" w:cs="Arial"/>
                <w:sz w:val="22"/>
                <w:szCs w:val="22"/>
                <w:highlight w:val="yellow"/>
              </w:rPr>
            </w:pPr>
            <w:proofErr w:type="gramStart"/>
            <w:r w:rsidRPr="009A2387">
              <w:rPr>
                <w:rFonts w:ascii="Calibri" w:hAnsi="Calibri" w:cs="Arial"/>
                <w:sz w:val="22"/>
                <w:szCs w:val="22"/>
              </w:rPr>
              <w:t>juli</w:t>
            </w:r>
            <w:proofErr w:type="gramEnd"/>
            <w:r w:rsidRPr="009A2387">
              <w:rPr>
                <w:rFonts w:ascii="Calibri" w:hAnsi="Calibri" w:cs="Arial"/>
                <w:sz w:val="22"/>
                <w:szCs w:val="22"/>
              </w:rPr>
              <w:t xml:space="preserve"> 202</w:t>
            </w:r>
            <w:r w:rsidR="000E006D">
              <w:rPr>
                <w:rFonts w:ascii="Calibri" w:hAnsi="Calibri" w:cs="Arial"/>
                <w:sz w:val="22"/>
                <w:szCs w:val="22"/>
              </w:rPr>
              <w:t>4</w:t>
            </w:r>
          </w:p>
        </w:tc>
        <w:tc>
          <w:tcPr>
            <w:tcW w:w="2278" w:type="dxa"/>
          </w:tcPr>
          <w:p w14:paraId="6C102BD9" w14:textId="5FAC51B2" w:rsidR="006E319E" w:rsidRPr="00D21AF7" w:rsidRDefault="006E319E" w:rsidP="3578B191">
            <w:pPr>
              <w:rPr>
                <w:rFonts w:ascii="Calibri" w:hAnsi="Calibri" w:cs="Arial"/>
                <w:sz w:val="22"/>
                <w:szCs w:val="22"/>
              </w:rPr>
            </w:pPr>
            <w:r w:rsidRPr="00D21AF7">
              <w:rPr>
                <w:rFonts w:ascii="Calibri" w:hAnsi="Calibri" w:cs="Arial"/>
                <w:sz w:val="22"/>
                <w:szCs w:val="22"/>
              </w:rPr>
              <w:t>Juli 202</w:t>
            </w:r>
            <w:r w:rsidR="000E006D">
              <w:rPr>
                <w:rFonts w:ascii="Calibri" w:hAnsi="Calibri" w:cs="Arial"/>
                <w:sz w:val="22"/>
                <w:szCs w:val="22"/>
              </w:rPr>
              <w:t>6</w:t>
            </w:r>
          </w:p>
        </w:tc>
        <w:tc>
          <w:tcPr>
            <w:tcW w:w="1456" w:type="dxa"/>
          </w:tcPr>
          <w:p w14:paraId="59A0AB21" w14:textId="5ABCDE6C" w:rsidR="006E319E" w:rsidRPr="00D21AF7" w:rsidRDefault="00D53136" w:rsidP="3578B191">
            <w:pPr>
              <w:rPr>
                <w:rFonts w:ascii="Calibri" w:hAnsi="Calibri" w:cs="Arial"/>
                <w:sz w:val="22"/>
                <w:szCs w:val="22"/>
              </w:rPr>
            </w:pPr>
            <w:proofErr w:type="gramStart"/>
            <w:r>
              <w:rPr>
                <w:rFonts w:ascii="Calibri" w:hAnsi="Calibri" w:cs="Arial"/>
                <w:sz w:val="22"/>
                <w:szCs w:val="22"/>
              </w:rPr>
              <w:t>lid</w:t>
            </w:r>
            <w:proofErr w:type="gramEnd"/>
          </w:p>
        </w:tc>
        <w:tc>
          <w:tcPr>
            <w:tcW w:w="1054" w:type="dxa"/>
          </w:tcPr>
          <w:p w14:paraId="1C5B6C6D" w14:textId="77777777" w:rsidR="006E319E" w:rsidRPr="00D21AF7" w:rsidRDefault="006E319E" w:rsidP="3578B191">
            <w:pPr>
              <w:rPr>
                <w:rFonts w:ascii="Calibri" w:hAnsi="Calibri" w:cs="Arial"/>
                <w:sz w:val="22"/>
                <w:szCs w:val="22"/>
              </w:rPr>
            </w:pPr>
            <w:r w:rsidRPr="00D21AF7">
              <w:rPr>
                <w:rFonts w:ascii="Calibri" w:hAnsi="Calibri" w:cs="Arial"/>
                <w:sz w:val="22"/>
                <w:szCs w:val="22"/>
              </w:rPr>
              <w:t>1</w:t>
            </w:r>
            <w:r w:rsidRPr="00D21AF7">
              <w:rPr>
                <w:rFonts w:ascii="Calibri" w:hAnsi="Calibri" w:cs="Arial"/>
                <w:sz w:val="22"/>
                <w:szCs w:val="22"/>
                <w:vertAlign w:val="superscript"/>
              </w:rPr>
              <w:t>e</w:t>
            </w:r>
            <w:r w:rsidRPr="00D21AF7">
              <w:rPr>
                <w:rFonts w:ascii="Calibri" w:hAnsi="Calibri" w:cs="Arial"/>
                <w:sz w:val="22"/>
                <w:szCs w:val="22"/>
              </w:rPr>
              <w:t xml:space="preserve"> </w:t>
            </w:r>
          </w:p>
        </w:tc>
      </w:tr>
    </w:tbl>
    <w:p w14:paraId="2946DB82" w14:textId="2377C4DD" w:rsidR="00394BB3" w:rsidRDefault="00F41953">
      <w:pPr>
        <w:rPr>
          <w:rFonts w:ascii="Calibri" w:hAnsi="Calibri" w:cs="Arial"/>
          <w:sz w:val="22"/>
          <w:szCs w:val="22"/>
          <w:u w:val="single"/>
        </w:rPr>
      </w:pPr>
      <w:r>
        <w:rPr>
          <w:rFonts w:ascii="Calibri" w:hAnsi="Calibri" w:cs="Arial"/>
          <w:sz w:val="22"/>
          <w:szCs w:val="22"/>
          <w:u w:val="single"/>
        </w:rPr>
        <w:t xml:space="preserve">Elke 2 </w:t>
      </w:r>
      <w:r w:rsidR="00C95F9E">
        <w:rPr>
          <w:rFonts w:ascii="Calibri" w:hAnsi="Calibri" w:cs="Arial"/>
          <w:sz w:val="22"/>
          <w:szCs w:val="22"/>
          <w:u w:val="single"/>
        </w:rPr>
        <w:t>(</w:t>
      </w:r>
      <w:r>
        <w:rPr>
          <w:rFonts w:ascii="Calibri" w:hAnsi="Calibri" w:cs="Arial"/>
          <w:sz w:val="22"/>
          <w:szCs w:val="22"/>
          <w:u w:val="single"/>
        </w:rPr>
        <w:t>tot 3</w:t>
      </w:r>
      <w:r w:rsidR="00C95F9E">
        <w:rPr>
          <w:rFonts w:ascii="Calibri" w:hAnsi="Calibri" w:cs="Arial"/>
          <w:sz w:val="22"/>
          <w:szCs w:val="22"/>
          <w:u w:val="single"/>
        </w:rPr>
        <w:t>)</w:t>
      </w:r>
      <w:r>
        <w:rPr>
          <w:rFonts w:ascii="Calibri" w:hAnsi="Calibri" w:cs="Arial"/>
          <w:sz w:val="22"/>
          <w:szCs w:val="22"/>
          <w:u w:val="single"/>
        </w:rPr>
        <w:t xml:space="preserve"> jaar is een MR lid herkiesbaar</w:t>
      </w:r>
      <w:r w:rsidR="002A76E1">
        <w:rPr>
          <w:rFonts w:ascii="Calibri" w:hAnsi="Calibri" w:cs="Arial"/>
          <w:sz w:val="22"/>
          <w:szCs w:val="22"/>
          <w:u w:val="single"/>
        </w:rPr>
        <w:t xml:space="preserve"> en </w:t>
      </w:r>
      <w:r w:rsidR="002605EA">
        <w:rPr>
          <w:rFonts w:ascii="Calibri" w:hAnsi="Calibri" w:cs="Arial"/>
          <w:sz w:val="22"/>
          <w:szCs w:val="22"/>
          <w:u w:val="single"/>
        </w:rPr>
        <w:t>er zitten geen grenzen aan het aantal termijnen</w:t>
      </w:r>
      <w:r w:rsidR="002D6F54">
        <w:rPr>
          <w:rFonts w:ascii="Calibri" w:hAnsi="Calibri" w:cs="Arial"/>
          <w:sz w:val="22"/>
          <w:szCs w:val="22"/>
          <w:u w:val="single"/>
        </w:rPr>
        <w:t>.</w:t>
      </w:r>
    </w:p>
    <w:p w14:paraId="4A6C5D24" w14:textId="77777777" w:rsidR="002A76E1" w:rsidRPr="00EA5EBD" w:rsidRDefault="002A76E1">
      <w:pPr>
        <w:rPr>
          <w:rFonts w:ascii="Calibri" w:hAnsi="Calibri" w:cs="Arial"/>
          <w:sz w:val="22"/>
          <w:szCs w:val="22"/>
          <w:u w:val="single"/>
        </w:rPr>
      </w:pPr>
    </w:p>
    <w:p w14:paraId="4D34F341" w14:textId="77777777" w:rsidR="00E9762E" w:rsidRPr="00EA5EBD" w:rsidRDefault="00E9762E">
      <w:pPr>
        <w:rPr>
          <w:rFonts w:ascii="Calibri" w:hAnsi="Calibri" w:cs="Arial"/>
          <w:sz w:val="22"/>
          <w:szCs w:val="22"/>
        </w:rPr>
      </w:pPr>
      <w:r w:rsidRPr="00EA5EBD">
        <w:rPr>
          <w:rFonts w:ascii="Calibri" w:hAnsi="Calibri" w:cs="Arial"/>
          <w:sz w:val="22"/>
          <w:szCs w:val="22"/>
        </w:rPr>
        <w:t xml:space="preserve">Wanneer een </w:t>
      </w:r>
      <w:r w:rsidR="00026091" w:rsidRPr="00EA5EBD">
        <w:rPr>
          <w:rFonts w:ascii="Calibri" w:hAnsi="Calibri" w:cs="Arial"/>
          <w:sz w:val="22"/>
          <w:szCs w:val="22"/>
        </w:rPr>
        <w:t xml:space="preserve">lid </w:t>
      </w:r>
      <w:r w:rsidR="00A87A7C" w:rsidRPr="00EA5EBD">
        <w:rPr>
          <w:rFonts w:ascii="Calibri" w:hAnsi="Calibri" w:cs="Arial"/>
          <w:sz w:val="22"/>
          <w:szCs w:val="22"/>
        </w:rPr>
        <w:t xml:space="preserve">de zitting overneemt van een tussentijds vertrokken lid, dan neemt deze de zittingsduur van het vertrokken lid over. </w:t>
      </w:r>
    </w:p>
    <w:p w14:paraId="5997CC1D" w14:textId="77777777" w:rsidR="00A87A7C" w:rsidRPr="00EA5EBD" w:rsidRDefault="00A87A7C">
      <w:pPr>
        <w:rPr>
          <w:rFonts w:ascii="Calibri" w:hAnsi="Calibri" w:cs="Arial"/>
          <w:sz w:val="22"/>
          <w:szCs w:val="22"/>
        </w:rPr>
      </w:pPr>
    </w:p>
    <w:p w14:paraId="110FFD37" w14:textId="77777777" w:rsidR="00A87A7C" w:rsidRPr="00EA5EBD" w:rsidRDefault="00A87A7C">
      <w:pPr>
        <w:rPr>
          <w:rFonts w:ascii="Calibri" w:hAnsi="Calibri" w:cs="Arial"/>
          <w:sz w:val="22"/>
          <w:szCs w:val="22"/>
        </w:rPr>
      </w:pPr>
    </w:p>
    <w:p w14:paraId="60BD318B" w14:textId="4A517DEF" w:rsidR="001C5A34" w:rsidRPr="00EA5EBD" w:rsidRDefault="001C5A34">
      <w:pPr>
        <w:rPr>
          <w:rFonts w:ascii="Calibri" w:hAnsi="Calibri" w:cs="Arial"/>
          <w:sz w:val="22"/>
          <w:szCs w:val="22"/>
        </w:rPr>
      </w:pPr>
    </w:p>
    <w:sectPr w:rsidR="001C5A34" w:rsidRPr="00EA5EB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C0C4F" w14:textId="77777777" w:rsidR="007C2DDF" w:rsidRDefault="007C2DDF" w:rsidP="00677F1B">
      <w:r>
        <w:separator/>
      </w:r>
    </w:p>
  </w:endnote>
  <w:endnote w:type="continuationSeparator" w:id="0">
    <w:p w14:paraId="6E0DF196" w14:textId="77777777" w:rsidR="007C2DDF" w:rsidRDefault="007C2DDF" w:rsidP="0067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F646" w14:textId="77777777" w:rsidR="00D63E73" w:rsidRPr="00ED7933" w:rsidRDefault="00D63E73">
    <w:pPr>
      <w:pStyle w:val="Voettekst"/>
      <w:rPr>
        <w:color w:val="D9D9D9"/>
      </w:rPr>
    </w:pPr>
  </w:p>
  <w:p w14:paraId="08CE6F91" w14:textId="77777777" w:rsidR="00677F1B" w:rsidRPr="00ED7933" w:rsidRDefault="00677F1B">
    <w:pPr>
      <w:pStyle w:val="Voettekst"/>
      <w:rPr>
        <w:color w:val="D9D9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762B" w14:textId="77777777" w:rsidR="007C2DDF" w:rsidRDefault="007C2DDF" w:rsidP="00677F1B">
      <w:r>
        <w:separator/>
      </w:r>
    </w:p>
  </w:footnote>
  <w:footnote w:type="continuationSeparator" w:id="0">
    <w:p w14:paraId="7846FBAB" w14:textId="77777777" w:rsidR="007C2DDF" w:rsidRDefault="007C2DDF" w:rsidP="0067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EF76" w14:textId="724B1105" w:rsidR="004A632A" w:rsidRPr="004A632A" w:rsidRDefault="004A632A">
    <w:pPr>
      <w:pStyle w:val="Koptekst"/>
      <w:rPr>
        <w:b/>
        <w:bCs/>
      </w:rPr>
    </w:pPr>
    <w:r>
      <w:rPr>
        <w:noProof/>
      </w:rPr>
      <w:drawing>
        <wp:anchor distT="0" distB="0" distL="114300" distR="114300" simplePos="0" relativeHeight="251659264" behindDoc="1" locked="0" layoutInCell="1" allowOverlap="1" wp14:anchorId="757E5C23" wp14:editId="3BC28D4B">
          <wp:simplePos x="0" y="0"/>
          <wp:positionH relativeFrom="column">
            <wp:posOffset>3275965</wp:posOffset>
          </wp:positionH>
          <wp:positionV relativeFrom="paragraph">
            <wp:posOffset>-228600</wp:posOffset>
          </wp:positionV>
          <wp:extent cx="2886075" cy="833120"/>
          <wp:effectExtent l="0" t="0" r="9525" b="5080"/>
          <wp:wrapNone/>
          <wp:docPr id="3" name="Afbeelding 3" descr="Keender | Stichting voor katholiek en openbaar primair 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ender | Stichting voor katholiek en openbaar primair onderwijs."/>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88607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C93131" wp14:editId="5F92538C">
          <wp:extent cx="2461042" cy="548640"/>
          <wp:effectExtent l="0" t="0" r="0" b="3810"/>
          <wp:docPr id="2" name="Afbeelding 2" descr="Afbeelding met Graphics, grafische vormgeving, clipart,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grafische vormgeving, clipart, groen&#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2066" cy="5533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592"/>
    <w:multiLevelType w:val="hybridMultilevel"/>
    <w:tmpl w:val="8EEC6D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5F7C69"/>
    <w:multiLevelType w:val="hybridMultilevel"/>
    <w:tmpl w:val="36A262A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8E580B"/>
    <w:multiLevelType w:val="hybridMultilevel"/>
    <w:tmpl w:val="EA264A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8BB2FD4"/>
    <w:multiLevelType w:val="hybridMultilevel"/>
    <w:tmpl w:val="1B6A16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14657C"/>
    <w:multiLevelType w:val="hybridMultilevel"/>
    <w:tmpl w:val="3ED627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145925"/>
    <w:multiLevelType w:val="hybridMultilevel"/>
    <w:tmpl w:val="C6D8C3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A90992"/>
    <w:multiLevelType w:val="hybridMultilevel"/>
    <w:tmpl w:val="318C4E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B8024EF"/>
    <w:multiLevelType w:val="hybridMultilevel"/>
    <w:tmpl w:val="37BEDF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BFC5386"/>
    <w:multiLevelType w:val="hybridMultilevel"/>
    <w:tmpl w:val="1174029C"/>
    <w:lvl w:ilvl="0" w:tplc="036A3370">
      <w:numFmt w:val="bullet"/>
      <w:lvlText w:val="-"/>
      <w:lvlJc w:val="left"/>
      <w:rPr>
        <w:rFonts w:ascii="Arial" w:eastAsia="Calibri" w:hAnsi="Arial" w:cs="Arial" w:hint="default"/>
        <w:color w:val="FF0000"/>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9" w15:restartNumberingAfterBreak="0">
    <w:nsid w:val="214E6B57"/>
    <w:multiLevelType w:val="hybridMultilevel"/>
    <w:tmpl w:val="53961640"/>
    <w:lvl w:ilvl="0" w:tplc="3E98A8C6">
      <w:start w:val="1"/>
      <w:numFmt w:val="bullet"/>
      <w:lvlText w:val="-"/>
      <w:lvlJc w:val="left"/>
      <w:pPr>
        <w:ind w:left="1776" w:hanging="360"/>
      </w:pPr>
      <w:rPr>
        <w:rFonts w:ascii="Calibri" w:eastAsia="Times New Roman" w:hAnsi="Calibri" w:cs="Calibri" w:hint="default"/>
        <w:color w:val="FF0000"/>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27F93068"/>
    <w:multiLevelType w:val="hybridMultilevel"/>
    <w:tmpl w:val="A8B246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EAB05D2"/>
    <w:multiLevelType w:val="hybridMultilevel"/>
    <w:tmpl w:val="085E69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2DF3F75"/>
    <w:multiLevelType w:val="hybridMultilevel"/>
    <w:tmpl w:val="389E7D98"/>
    <w:lvl w:ilvl="0" w:tplc="036A3370">
      <w:numFmt w:val="bullet"/>
      <w:lvlText w:val="-"/>
      <w:lvlJc w:val="left"/>
      <w:rPr>
        <w:rFonts w:ascii="Arial" w:eastAsia="Calibri" w:hAnsi="Arial" w:cs="Aria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3" w15:restartNumberingAfterBreak="0">
    <w:nsid w:val="35681CC6"/>
    <w:multiLevelType w:val="hybridMultilevel"/>
    <w:tmpl w:val="F8E291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6855417"/>
    <w:multiLevelType w:val="hybridMultilevel"/>
    <w:tmpl w:val="5EA8F066"/>
    <w:lvl w:ilvl="0" w:tplc="036A3370">
      <w:numFmt w:val="bullet"/>
      <w:lvlText w:val="-"/>
      <w:lvlJc w:val="left"/>
      <w:rPr>
        <w:rFonts w:ascii="Arial" w:eastAsia="Calibri" w:hAnsi="Arial" w:cs="Arial" w:hint="default"/>
        <w:color w:val="FF0000"/>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5" w15:restartNumberingAfterBreak="0">
    <w:nsid w:val="3D662AC8"/>
    <w:multiLevelType w:val="hybridMultilevel"/>
    <w:tmpl w:val="F370D4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1396054"/>
    <w:multiLevelType w:val="hybridMultilevel"/>
    <w:tmpl w:val="A6BE6F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EA567BE"/>
    <w:multiLevelType w:val="hybridMultilevel"/>
    <w:tmpl w:val="4C06FF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6079531D"/>
    <w:multiLevelType w:val="hybridMultilevel"/>
    <w:tmpl w:val="9FE23CF0"/>
    <w:lvl w:ilvl="0" w:tplc="036A3370">
      <w:numFmt w:val="bullet"/>
      <w:lvlText w:val="-"/>
      <w:lvlJc w:val="left"/>
      <w:rPr>
        <w:rFonts w:ascii="Arial" w:eastAsia="Calibri" w:hAnsi="Arial" w:cs="Arial" w:hint="default"/>
        <w:color w:val="FF0000"/>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9" w15:restartNumberingAfterBreak="0">
    <w:nsid w:val="6C304C7C"/>
    <w:multiLevelType w:val="hybridMultilevel"/>
    <w:tmpl w:val="73E6BE50"/>
    <w:lvl w:ilvl="0" w:tplc="74D4601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 w15:restartNumberingAfterBreak="0">
    <w:nsid w:val="6FB83F0B"/>
    <w:multiLevelType w:val="hybridMultilevel"/>
    <w:tmpl w:val="1FE05B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72BA1CD9"/>
    <w:multiLevelType w:val="hybridMultilevel"/>
    <w:tmpl w:val="B52866D0"/>
    <w:lvl w:ilvl="0" w:tplc="036A3370">
      <w:numFmt w:val="bullet"/>
      <w:lvlText w:val="-"/>
      <w:lvlJc w:val="left"/>
      <w:rPr>
        <w:rFonts w:ascii="Arial" w:eastAsia="Calibri" w:hAnsi="Arial" w:cs="Arial" w:hint="default"/>
        <w:color w:val="FF0000"/>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num w:numId="1" w16cid:durableId="1784037125">
    <w:abstractNumId w:val="20"/>
  </w:num>
  <w:num w:numId="2" w16cid:durableId="1531143328">
    <w:abstractNumId w:val="11"/>
  </w:num>
  <w:num w:numId="3" w16cid:durableId="230383333">
    <w:abstractNumId w:val="2"/>
  </w:num>
  <w:num w:numId="4" w16cid:durableId="886991167">
    <w:abstractNumId w:val="4"/>
  </w:num>
  <w:num w:numId="5" w16cid:durableId="1352608692">
    <w:abstractNumId w:val="16"/>
  </w:num>
  <w:num w:numId="6" w16cid:durableId="1455171421">
    <w:abstractNumId w:val="10"/>
  </w:num>
  <w:num w:numId="7" w16cid:durableId="1121876157">
    <w:abstractNumId w:val="0"/>
  </w:num>
  <w:num w:numId="8" w16cid:durableId="1171070190">
    <w:abstractNumId w:val="15"/>
  </w:num>
  <w:num w:numId="9" w16cid:durableId="268857987">
    <w:abstractNumId w:val="5"/>
  </w:num>
  <w:num w:numId="10" w16cid:durableId="1286040241">
    <w:abstractNumId w:val="6"/>
  </w:num>
  <w:num w:numId="11" w16cid:durableId="1432242920">
    <w:abstractNumId w:val="7"/>
  </w:num>
  <w:num w:numId="12" w16cid:durableId="2088653502">
    <w:abstractNumId w:val="1"/>
  </w:num>
  <w:num w:numId="13" w16cid:durableId="50622367">
    <w:abstractNumId w:val="17"/>
  </w:num>
  <w:num w:numId="14" w16cid:durableId="82991433">
    <w:abstractNumId w:val="13"/>
  </w:num>
  <w:num w:numId="15" w16cid:durableId="2078892948">
    <w:abstractNumId w:val="19"/>
  </w:num>
  <w:num w:numId="16" w16cid:durableId="1963413955">
    <w:abstractNumId w:val="9"/>
  </w:num>
  <w:num w:numId="17" w16cid:durableId="1733768642">
    <w:abstractNumId w:val="3"/>
  </w:num>
  <w:num w:numId="18" w16cid:durableId="2128890601">
    <w:abstractNumId w:val="18"/>
  </w:num>
  <w:num w:numId="19" w16cid:durableId="128089057">
    <w:abstractNumId w:val="14"/>
  </w:num>
  <w:num w:numId="20" w16cid:durableId="803081600">
    <w:abstractNumId w:val="8"/>
  </w:num>
  <w:num w:numId="21" w16cid:durableId="246573001">
    <w:abstractNumId w:val="21"/>
  </w:num>
  <w:num w:numId="22" w16cid:durableId="1210922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8A"/>
    <w:rsid w:val="00026091"/>
    <w:rsid w:val="00044428"/>
    <w:rsid w:val="000A0608"/>
    <w:rsid w:val="000D7FDC"/>
    <w:rsid w:val="000E006D"/>
    <w:rsid w:val="000E582C"/>
    <w:rsid w:val="00117C5B"/>
    <w:rsid w:val="001C5A34"/>
    <w:rsid w:val="001E06AA"/>
    <w:rsid w:val="00221B70"/>
    <w:rsid w:val="00243539"/>
    <w:rsid w:val="002605EA"/>
    <w:rsid w:val="00262FE1"/>
    <w:rsid w:val="00271C8A"/>
    <w:rsid w:val="00275586"/>
    <w:rsid w:val="00280D1B"/>
    <w:rsid w:val="002A343F"/>
    <w:rsid w:val="002A76E1"/>
    <w:rsid w:val="002D1045"/>
    <w:rsid w:val="002D6F54"/>
    <w:rsid w:val="002E5B13"/>
    <w:rsid w:val="00303712"/>
    <w:rsid w:val="00310DF6"/>
    <w:rsid w:val="003471D1"/>
    <w:rsid w:val="00394BB3"/>
    <w:rsid w:val="003D5A6F"/>
    <w:rsid w:val="003D77D1"/>
    <w:rsid w:val="00433239"/>
    <w:rsid w:val="004766FB"/>
    <w:rsid w:val="004A632A"/>
    <w:rsid w:val="004C12FB"/>
    <w:rsid w:val="004D33A1"/>
    <w:rsid w:val="004E6AEE"/>
    <w:rsid w:val="004F3716"/>
    <w:rsid w:val="005256E6"/>
    <w:rsid w:val="00527771"/>
    <w:rsid w:val="00565E27"/>
    <w:rsid w:val="005A279B"/>
    <w:rsid w:val="005B4F93"/>
    <w:rsid w:val="00626191"/>
    <w:rsid w:val="00634866"/>
    <w:rsid w:val="006667C4"/>
    <w:rsid w:val="00677F1B"/>
    <w:rsid w:val="006E319E"/>
    <w:rsid w:val="00757615"/>
    <w:rsid w:val="0077012A"/>
    <w:rsid w:val="00774367"/>
    <w:rsid w:val="00776A91"/>
    <w:rsid w:val="007C2DDF"/>
    <w:rsid w:val="007D5DE5"/>
    <w:rsid w:val="008037E9"/>
    <w:rsid w:val="0080545D"/>
    <w:rsid w:val="008105CF"/>
    <w:rsid w:val="008138A5"/>
    <w:rsid w:val="008573ED"/>
    <w:rsid w:val="00863258"/>
    <w:rsid w:val="00880C28"/>
    <w:rsid w:val="008A0766"/>
    <w:rsid w:val="008C4E24"/>
    <w:rsid w:val="008C6B8F"/>
    <w:rsid w:val="008D1645"/>
    <w:rsid w:val="0091352A"/>
    <w:rsid w:val="00922CEB"/>
    <w:rsid w:val="00952CE5"/>
    <w:rsid w:val="009A2387"/>
    <w:rsid w:val="009B0DC9"/>
    <w:rsid w:val="009B178B"/>
    <w:rsid w:val="009B3A6F"/>
    <w:rsid w:val="009F5EAB"/>
    <w:rsid w:val="00A06963"/>
    <w:rsid w:val="00A745A3"/>
    <w:rsid w:val="00A87A7C"/>
    <w:rsid w:val="00B12FE4"/>
    <w:rsid w:val="00B66529"/>
    <w:rsid w:val="00BD3DA3"/>
    <w:rsid w:val="00C278DE"/>
    <w:rsid w:val="00C722DB"/>
    <w:rsid w:val="00C95B3A"/>
    <w:rsid w:val="00C95F9E"/>
    <w:rsid w:val="00CD6819"/>
    <w:rsid w:val="00CE7887"/>
    <w:rsid w:val="00CF121F"/>
    <w:rsid w:val="00D21AF7"/>
    <w:rsid w:val="00D53136"/>
    <w:rsid w:val="00D63C07"/>
    <w:rsid w:val="00D63E73"/>
    <w:rsid w:val="00D64BEB"/>
    <w:rsid w:val="00D66D23"/>
    <w:rsid w:val="00E05805"/>
    <w:rsid w:val="00E54FA4"/>
    <w:rsid w:val="00E921D8"/>
    <w:rsid w:val="00E9762E"/>
    <w:rsid w:val="00EA5EBD"/>
    <w:rsid w:val="00EC4F90"/>
    <w:rsid w:val="00ED7933"/>
    <w:rsid w:val="00EF2851"/>
    <w:rsid w:val="00F41953"/>
    <w:rsid w:val="00F62259"/>
    <w:rsid w:val="00F82D6C"/>
    <w:rsid w:val="00FE6FDD"/>
    <w:rsid w:val="0453BE17"/>
    <w:rsid w:val="0A41566D"/>
    <w:rsid w:val="107C0316"/>
    <w:rsid w:val="13242763"/>
    <w:rsid w:val="17B100C2"/>
    <w:rsid w:val="1A886D24"/>
    <w:rsid w:val="1AE110EB"/>
    <w:rsid w:val="1D284804"/>
    <w:rsid w:val="20749934"/>
    <w:rsid w:val="27B14C68"/>
    <w:rsid w:val="28D1B440"/>
    <w:rsid w:val="2AD2564A"/>
    <w:rsid w:val="2B7E06D1"/>
    <w:rsid w:val="30436D8B"/>
    <w:rsid w:val="3224585B"/>
    <w:rsid w:val="3578B191"/>
    <w:rsid w:val="36CD8BD9"/>
    <w:rsid w:val="3904BC2B"/>
    <w:rsid w:val="3AE48247"/>
    <w:rsid w:val="3DE0C09E"/>
    <w:rsid w:val="4035632A"/>
    <w:rsid w:val="40FD036D"/>
    <w:rsid w:val="41634736"/>
    <w:rsid w:val="4243A4CF"/>
    <w:rsid w:val="47715C30"/>
    <w:rsid w:val="482A8D09"/>
    <w:rsid w:val="4BB18BFC"/>
    <w:rsid w:val="4E11EC16"/>
    <w:rsid w:val="5072BE55"/>
    <w:rsid w:val="528F4EA6"/>
    <w:rsid w:val="536C26CA"/>
    <w:rsid w:val="56CC4EDF"/>
    <w:rsid w:val="591AC70D"/>
    <w:rsid w:val="5971C2B3"/>
    <w:rsid w:val="5A4E0714"/>
    <w:rsid w:val="5BD39F6A"/>
    <w:rsid w:val="5C4429EE"/>
    <w:rsid w:val="5C5D0DA3"/>
    <w:rsid w:val="600C3672"/>
    <w:rsid w:val="65C64B38"/>
    <w:rsid w:val="65CA3CAD"/>
    <w:rsid w:val="68B3C18E"/>
    <w:rsid w:val="69E3EE0A"/>
    <w:rsid w:val="6B5F632F"/>
    <w:rsid w:val="6D32C0F3"/>
    <w:rsid w:val="6DCA7C37"/>
    <w:rsid w:val="6F16FB71"/>
    <w:rsid w:val="71837765"/>
    <w:rsid w:val="7A7E87FE"/>
    <w:rsid w:val="7B247588"/>
    <w:rsid w:val="7C279D33"/>
    <w:rsid w:val="7EAD9FE3"/>
    <w:rsid w:val="7FB2E2D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34E85"/>
  <w15:chartTrackingRefBased/>
  <w15:docId w15:val="{0AE3841B-B0A8-40B7-B355-B17D1A5D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278DE"/>
    <w:rPr>
      <w:rFonts w:ascii="Tahoma" w:hAnsi="Tahoma" w:cs="Tahoma"/>
      <w:sz w:val="16"/>
      <w:szCs w:val="16"/>
    </w:rPr>
  </w:style>
  <w:style w:type="character" w:customStyle="1" w:styleId="BallontekstChar">
    <w:name w:val="Ballontekst Char"/>
    <w:link w:val="Ballontekst"/>
    <w:rsid w:val="00C278DE"/>
    <w:rPr>
      <w:rFonts w:ascii="Tahoma" w:hAnsi="Tahoma" w:cs="Tahoma"/>
      <w:sz w:val="16"/>
      <w:szCs w:val="16"/>
    </w:rPr>
  </w:style>
  <w:style w:type="table" w:styleId="Tabelraster">
    <w:name w:val="Table Grid"/>
    <w:basedOn w:val="Standaardtabel"/>
    <w:uiPriority w:val="59"/>
    <w:rsid w:val="008C4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677F1B"/>
    <w:pPr>
      <w:tabs>
        <w:tab w:val="center" w:pos="4536"/>
        <w:tab w:val="right" w:pos="9072"/>
      </w:tabs>
    </w:pPr>
  </w:style>
  <w:style w:type="character" w:customStyle="1" w:styleId="KoptekstChar">
    <w:name w:val="Koptekst Char"/>
    <w:link w:val="Koptekst"/>
    <w:rsid w:val="00677F1B"/>
    <w:rPr>
      <w:rFonts w:ascii="Verdana" w:hAnsi="Verdana"/>
    </w:rPr>
  </w:style>
  <w:style w:type="paragraph" w:styleId="Voettekst">
    <w:name w:val="footer"/>
    <w:basedOn w:val="Standaard"/>
    <w:link w:val="VoettekstChar"/>
    <w:uiPriority w:val="99"/>
    <w:rsid w:val="00677F1B"/>
    <w:pPr>
      <w:tabs>
        <w:tab w:val="center" w:pos="4536"/>
        <w:tab w:val="right" w:pos="9072"/>
      </w:tabs>
    </w:pPr>
  </w:style>
  <w:style w:type="character" w:customStyle="1" w:styleId="VoettekstChar">
    <w:name w:val="Voettekst Char"/>
    <w:link w:val="Voettekst"/>
    <w:uiPriority w:val="99"/>
    <w:rsid w:val="00677F1B"/>
    <w:rPr>
      <w:rFonts w:ascii="Verdana" w:hAnsi="Verdana"/>
    </w:rPr>
  </w:style>
  <w:style w:type="character" w:styleId="Hyperlink">
    <w:name w:val="Hyperlink"/>
    <w:rsid w:val="00D63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keender.nl/wp-content/uploads/2021/04/basisschool-haaksbergen-school-scholen-700px.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e7a101-0ec6-43a0-ba28-11dd55ed9ec8">
      <Terms xmlns="http://schemas.microsoft.com/office/infopath/2007/PartnerControls"/>
    </lcf76f155ced4ddcb4097134ff3c332f>
    <TaxCatchAll xmlns="c32abb0f-58fc-47cf-8a68-e0e1b5fe90b8" xsi:nil="true"/>
    <SharedWithUsers xmlns="c32abb0f-58fc-47cf-8a68-e0e1b5fe90b8">
      <UserInfo>
        <DisplayName>Bouwman, Miranda</DisplayName>
        <AccountId>452</AccountId>
        <AccountType/>
      </UserInfo>
      <UserInfo>
        <DisplayName>Berg, Kim van den</DisplayName>
        <AccountId>15</AccountId>
        <AccountType/>
      </UserInfo>
      <UserInfo>
        <DisplayName>Scheepers, Nienke</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3AAD7E0B0B046ADF2D6BA381A2B91" ma:contentTypeVersion="24" ma:contentTypeDescription="Een nieuw document maken." ma:contentTypeScope="" ma:versionID="e54eeea45678f3b429c60d7a0d6a3a97">
  <xsd:schema xmlns:xsd="http://www.w3.org/2001/XMLSchema" xmlns:xs="http://www.w3.org/2001/XMLSchema" xmlns:p="http://schemas.microsoft.com/office/2006/metadata/properties" xmlns:ns2="dce7a101-0ec6-43a0-ba28-11dd55ed9ec8" xmlns:ns3="c32abb0f-58fc-47cf-8a68-e0e1b5fe90b8" targetNamespace="http://schemas.microsoft.com/office/2006/metadata/properties" ma:root="true" ma:fieldsID="ebce181e5bea51a3369033ca4f64ca86" ns2:_="" ns3:_="">
    <xsd:import namespace="dce7a101-0ec6-43a0-ba28-11dd55ed9ec8"/>
    <xsd:import namespace="c32abb0f-58fc-47cf-8a68-e0e1b5fe9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7a101-0ec6-43a0-ba28-11dd55ed9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626b296f-c986-4945-a44d-96d9f582ad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abb0f-58fc-47cf-8a68-e0e1b5fe90b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923ec4c-b20e-4d54-bf02-ef1ed7cfa373}" ma:internalName="TaxCatchAll" ma:showField="CatchAllData" ma:web="c32abb0f-58fc-47cf-8a68-e0e1b5fe9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79B7-5EC9-41A0-8194-BDDE98CF2332}">
  <ds:schemaRefs>
    <ds:schemaRef ds:uri="http://schemas.microsoft.com/sharepoint/v3/contenttype/forms"/>
  </ds:schemaRefs>
</ds:datastoreItem>
</file>

<file path=customXml/itemProps2.xml><?xml version="1.0" encoding="utf-8"?>
<ds:datastoreItem xmlns:ds="http://schemas.openxmlformats.org/officeDocument/2006/customXml" ds:itemID="{55AE3160-A9B2-46D1-B31F-04402C91075B}">
  <ds:schemaRefs>
    <ds:schemaRef ds:uri="http://schemas.microsoft.com/office/2006/metadata/properties"/>
    <ds:schemaRef ds:uri="http://schemas.microsoft.com/office/infopath/2007/PartnerControls"/>
    <ds:schemaRef ds:uri="dce7a101-0ec6-43a0-ba28-11dd55ed9ec8"/>
    <ds:schemaRef ds:uri="c32abb0f-58fc-47cf-8a68-e0e1b5fe90b8"/>
  </ds:schemaRefs>
</ds:datastoreItem>
</file>

<file path=customXml/itemProps3.xml><?xml version="1.0" encoding="utf-8"?>
<ds:datastoreItem xmlns:ds="http://schemas.openxmlformats.org/officeDocument/2006/customXml" ds:itemID="{5948B9FB-52D3-4533-B5A2-FF294646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7a101-0ec6-43a0-ba28-11dd55ed9ec8"/>
    <ds:schemaRef ds:uri="c32abb0f-58fc-47cf-8a68-e0e1b5fe9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6893C3-45D9-46E8-86FE-5212824F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1200</Words>
  <Characters>6606</Characters>
  <Application>Microsoft Office Word</Application>
  <DocSecurity>0</DocSecurity>
  <Lines>55</Lines>
  <Paragraphs>15</Paragraphs>
  <ScaleCrop>false</ScaleCrop>
  <Company>Algemene Onderwijsbond</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de Koning</dc:creator>
  <cp:keywords/>
  <cp:lastModifiedBy>Bouwman, Miranda</cp:lastModifiedBy>
  <cp:revision>36</cp:revision>
  <dcterms:created xsi:type="dcterms:W3CDTF">2024-02-06T06:13:00Z</dcterms:created>
  <dcterms:modified xsi:type="dcterms:W3CDTF">2024-09-30T11:45:00Z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0x0101000B03AAD7E0B0B046ADF2D6BA381A2B91</vt:lpwstr>
  </property>
  <property fmtid="{D5CDD505-2E9C-101B-9397-08002B2CF9AE}" pid="3" name="MediaServiceImageTags">
    <vt:lpwstr/>
  </property>
</Properties>
</file>